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156D" w14:textId="293B100A" w:rsidR="003D2926" w:rsidRDefault="00274F60" w:rsidP="003D2926">
      <w:pPr>
        <w:jc w:val="center"/>
        <w:outlineLvl w:val="0"/>
        <w:rPr>
          <w:rFonts w:ascii="Helvetica Neue" w:hAnsi="Helvetica Neue"/>
          <w:b/>
          <w:sz w:val="28"/>
          <w:szCs w:val="28"/>
        </w:rPr>
      </w:pPr>
      <w:r>
        <w:rPr>
          <w:rFonts w:ascii="Arial" w:hAnsi="Arial" w:cs="Arial"/>
          <w:b/>
          <w:i/>
          <w:noProof/>
        </w:rPr>
        <w:drawing>
          <wp:inline distT="0" distB="0" distL="0" distR="0" wp14:anchorId="59E31790" wp14:editId="780BD789">
            <wp:extent cx="1975215" cy="10477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415" cy="1055813"/>
                    </a:xfrm>
                    <a:prstGeom prst="rect">
                      <a:avLst/>
                    </a:prstGeom>
                    <a:noFill/>
                    <a:ln>
                      <a:noFill/>
                    </a:ln>
                  </pic:spPr>
                </pic:pic>
              </a:graphicData>
            </a:graphic>
          </wp:inline>
        </w:drawing>
      </w:r>
    </w:p>
    <w:p w14:paraId="1125E439" w14:textId="77777777" w:rsidR="003A0FE5" w:rsidRDefault="003A0FE5" w:rsidP="003D2926">
      <w:pPr>
        <w:jc w:val="center"/>
        <w:outlineLvl w:val="0"/>
        <w:rPr>
          <w:rFonts w:ascii="Helvetica Neue" w:hAnsi="Helvetica Neue"/>
          <w:b/>
          <w:sz w:val="16"/>
          <w:szCs w:val="16"/>
        </w:rPr>
      </w:pPr>
      <w:r w:rsidRPr="003A0FE5">
        <w:rPr>
          <w:rFonts w:ascii="Helvetica Neue" w:hAnsi="Helvetica Neue"/>
          <w:b/>
          <w:sz w:val="16"/>
          <w:szCs w:val="16"/>
        </w:rPr>
        <w:t>161 North Clark Street, Suite 4300, Chicago, Illinois 60601</w:t>
      </w:r>
    </w:p>
    <w:p w14:paraId="75B10837" w14:textId="77777777" w:rsidR="00964ECF" w:rsidRDefault="00964ECF" w:rsidP="003D2926">
      <w:pPr>
        <w:jc w:val="center"/>
        <w:outlineLvl w:val="0"/>
        <w:rPr>
          <w:rFonts w:ascii="Helvetica Neue" w:hAnsi="Helvetica Neue"/>
          <w:b/>
          <w:sz w:val="16"/>
          <w:szCs w:val="16"/>
        </w:rPr>
      </w:pPr>
    </w:p>
    <w:p w14:paraId="239517F3" w14:textId="77777777" w:rsidR="00964ECF" w:rsidRPr="00964ECF" w:rsidRDefault="00964ECF" w:rsidP="003D2926">
      <w:pPr>
        <w:jc w:val="center"/>
        <w:outlineLvl w:val="0"/>
        <w:rPr>
          <w:rFonts w:ascii="Helvetica Neue" w:hAnsi="Helvetica Neue"/>
          <w:b/>
          <w:sz w:val="16"/>
          <w:szCs w:val="16"/>
        </w:rPr>
      </w:pPr>
    </w:p>
    <w:p w14:paraId="29C48365" w14:textId="77777777" w:rsidR="00C16814" w:rsidRPr="00D60125" w:rsidRDefault="003D2926" w:rsidP="003D2926">
      <w:pPr>
        <w:jc w:val="center"/>
        <w:outlineLvl w:val="0"/>
        <w:rPr>
          <w:rFonts w:ascii="Times New Roman" w:hAnsi="Times New Roman"/>
          <w:b/>
          <w:sz w:val="36"/>
          <w:szCs w:val="36"/>
        </w:rPr>
      </w:pPr>
      <w:r w:rsidRPr="00D60125">
        <w:rPr>
          <w:rFonts w:ascii="Times New Roman" w:hAnsi="Times New Roman"/>
          <w:b/>
          <w:sz w:val="36"/>
          <w:szCs w:val="36"/>
        </w:rPr>
        <w:t>Associate Board</w:t>
      </w:r>
    </w:p>
    <w:p w14:paraId="72F1836B" w14:textId="77777777" w:rsidR="009150EB" w:rsidRPr="00D60125" w:rsidRDefault="002008F3" w:rsidP="003D2926">
      <w:pPr>
        <w:jc w:val="center"/>
        <w:outlineLvl w:val="0"/>
        <w:rPr>
          <w:rFonts w:ascii="Times New Roman" w:hAnsi="Times New Roman"/>
          <w:b/>
          <w:sz w:val="36"/>
          <w:szCs w:val="36"/>
        </w:rPr>
      </w:pPr>
      <w:r w:rsidRPr="00D60125">
        <w:rPr>
          <w:rFonts w:ascii="Times New Roman" w:hAnsi="Times New Roman"/>
          <w:b/>
          <w:sz w:val="36"/>
          <w:szCs w:val="36"/>
        </w:rPr>
        <w:t xml:space="preserve">New </w:t>
      </w:r>
      <w:r w:rsidR="00EE0B91" w:rsidRPr="00D60125">
        <w:rPr>
          <w:rFonts w:ascii="Times New Roman" w:hAnsi="Times New Roman"/>
          <w:b/>
          <w:sz w:val="36"/>
          <w:szCs w:val="36"/>
        </w:rPr>
        <w:t xml:space="preserve">Board Member </w:t>
      </w:r>
      <w:r w:rsidR="009150EB" w:rsidRPr="00D60125">
        <w:rPr>
          <w:rFonts w:ascii="Times New Roman" w:hAnsi="Times New Roman"/>
          <w:b/>
          <w:sz w:val="36"/>
          <w:szCs w:val="36"/>
        </w:rPr>
        <w:t>Information</w:t>
      </w:r>
    </w:p>
    <w:p w14:paraId="364B95E2" w14:textId="38877D2A" w:rsidR="00C16814" w:rsidRPr="00D60125" w:rsidRDefault="003755B1" w:rsidP="003D2926">
      <w:pPr>
        <w:jc w:val="center"/>
        <w:outlineLvl w:val="0"/>
        <w:rPr>
          <w:rFonts w:ascii="Times New Roman" w:hAnsi="Times New Roman"/>
        </w:rPr>
      </w:pPr>
      <w:r>
        <w:rPr>
          <w:rFonts w:ascii="Times New Roman" w:hAnsi="Times New Roman"/>
        </w:rPr>
        <w:t xml:space="preserve">Revised </w:t>
      </w:r>
      <w:r w:rsidR="00042431">
        <w:rPr>
          <w:rFonts w:ascii="Times New Roman" w:hAnsi="Times New Roman"/>
        </w:rPr>
        <w:t>October</w:t>
      </w:r>
      <w:r w:rsidR="00D80866">
        <w:rPr>
          <w:rFonts w:ascii="Times New Roman" w:hAnsi="Times New Roman"/>
        </w:rPr>
        <w:t xml:space="preserve"> </w:t>
      </w:r>
      <w:r w:rsidR="00531DF5">
        <w:rPr>
          <w:rFonts w:ascii="Times New Roman" w:hAnsi="Times New Roman"/>
        </w:rPr>
        <w:t>20</w:t>
      </w:r>
      <w:r w:rsidR="00E83969">
        <w:rPr>
          <w:rFonts w:ascii="Times New Roman" w:hAnsi="Times New Roman"/>
        </w:rPr>
        <w:t>2</w:t>
      </w:r>
      <w:r w:rsidR="002D40F2">
        <w:rPr>
          <w:rFonts w:ascii="Times New Roman" w:hAnsi="Times New Roman"/>
        </w:rPr>
        <w:t>2</w:t>
      </w:r>
    </w:p>
    <w:p w14:paraId="0CC1DC3E" w14:textId="77777777" w:rsidR="001A593D" w:rsidRPr="00D60125" w:rsidRDefault="001A593D" w:rsidP="00531DF5">
      <w:pPr>
        <w:outlineLvl w:val="0"/>
        <w:rPr>
          <w:rFonts w:ascii="Times New Roman" w:hAnsi="Times New Roman"/>
          <w:sz w:val="20"/>
        </w:rPr>
      </w:pPr>
    </w:p>
    <w:p w14:paraId="042AE189" w14:textId="77777777" w:rsidR="00EE0B91" w:rsidRPr="00D60125" w:rsidRDefault="00EE0B91" w:rsidP="00991F75">
      <w:pPr>
        <w:jc w:val="both"/>
        <w:rPr>
          <w:rFonts w:ascii="Times New Roman" w:hAnsi="Times New Roman"/>
          <w:b/>
          <w:sz w:val="20"/>
          <w:u w:val="single"/>
        </w:rPr>
      </w:pPr>
    </w:p>
    <w:p w14:paraId="7C1B0248" w14:textId="77777777" w:rsidR="009150EB" w:rsidRPr="00CC36B2" w:rsidRDefault="00861ED2" w:rsidP="00964ECF">
      <w:pPr>
        <w:jc w:val="center"/>
        <w:rPr>
          <w:rFonts w:ascii="Times New Roman" w:hAnsi="Times New Roman"/>
          <w:b/>
          <w:smallCaps/>
          <w:sz w:val="28"/>
          <w:szCs w:val="28"/>
          <w:u w:val="single"/>
        </w:rPr>
      </w:pPr>
      <w:r w:rsidRPr="00CC36B2">
        <w:rPr>
          <w:rFonts w:ascii="Times New Roman" w:hAnsi="Times New Roman"/>
          <w:b/>
          <w:smallCaps/>
          <w:sz w:val="28"/>
          <w:szCs w:val="28"/>
          <w:u w:val="single"/>
        </w:rPr>
        <w:t>Lawyers for the Creative Arts</w:t>
      </w:r>
    </w:p>
    <w:p w14:paraId="3333893B" w14:textId="77777777" w:rsidR="009150EB" w:rsidRPr="00D60125" w:rsidRDefault="009150EB" w:rsidP="00991F75">
      <w:pPr>
        <w:jc w:val="both"/>
        <w:rPr>
          <w:rFonts w:ascii="Times New Roman" w:hAnsi="Times New Roman"/>
          <w:sz w:val="20"/>
        </w:rPr>
      </w:pPr>
    </w:p>
    <w:p w14:paraId="5B2466B0" w14:textId="4911ED15" w:rsidR="00C16814" w:rsidRPr="00D60125" w:rsidRDefault="00C16814" w:rsidP="00861ED2">
      <w:pPr>
        <w:widowControl w:val="0"/>
        <w:autoSpaceDE w:val="0"/>
        <w:autoSpaceDN w:val="0"/>
        <w:adjustRightInd w:val="0"/>
        <w:spacing w:after="240"/>
        <w:jc w:val="both"/>
        <w:rPr>
          <w:rFonts w:ascii="Times New Roman" w:eastAsiaTheme="minorHAnsi" w:hAnsi="Times New Roman" w:cs="Arial"/>
        </w:rPr>
      </w:pPr>
      <w:r w:rsidRPr="00D60125">
        <w:rPr>
          <w:rFonts w:ascii="Times New Roman" w:eastAsiaTheme="minorHAnsi" w:hAnsi="Times New Roman" w:cs="Arial"/>
        </w:rPr>
        <w:t xml:space="preserve">In 1972, a group of young lawyers formed what they called the "Creative City Committee" to determine ways to work more closely with the life of the city. </w:t>
      </w:r>
      <w:r w:rsidR="00861ED2" w:rsidRPr="00D60125">
        <w:rPr>
          <w:rFonts w:ascii="Times New Roman" w:eastAsiaTheme="minorHAnsi" w:hAnsi="Times New Roman" w:cs="Arial"/>
        </w:rPr>
        <w:t xml:space="preserve"> </w:t>
      </w:r>
      <w:r w:rsidRPr="00D60125">
        <w:rPr>
          <w:rFonts w:ascii="Times New Roman" w:eastAsiaTheme="minorHAnsi" w:hAnsi="Times New Roman" w:cs="Arial"/>
        </w:rPr>
        <w:t>They targeted the artistic community, and created a pro bono art and law organization, Lawyers for th</w:t>
      </w:r>
      <w:r w:rsidR="007D240C">
        <w:rPr>
          <w:rFonts w:ascii="Times New Roman" w:eastAsiaTheme="minorHAnsi" w:hAnsi="Times New Roman" w:cs="Arial"/>
        </w:rPr>
        <w:t>e Creative Arts.</w:t>
      </w:r>
      <w:r w:rsidR="00861ED2" w:rsidRPr="00D60125">
        <w:rPr>
          <w:rFonts w:ascii="Times New Roman" w:eastAsiaTheme="minorHAnsi" w:hAnsi="Times New Roman" w:cs="Arial"/>
        </w:rPr>
        <w:t xml:space="preserve"> </w:t>
      </w:r>
      <w:r w:rsidRPr="00D60125">
        <w:rPr>
          <w:rFonts w:ascii="Times New Roman" w:eastAsiaTheme="minorHAnsi" w:hAnsi="Times New Roman" w:cs="Arial"/>
        </w:rPr>
        <w:t>Its mission: to provide legal assistance to artists and arts organizations financially unable to retain legal counsel.</w:t>
      </w:r>
      <w:r w:rsidR="00861ED2" w:rsidRPr="00D60125">
        <w:rPr>
          <w:rFonts w:ascii="Times New Roman" w:eastAsiaTheme="minorHAnsi" w:hAnsi="Times New Roman" w:cs="Arial"/>
        </w:rPr>
        <w:t xml:space="preserve"> </w:t>
      </w:r>
    </w:p>
    <w:p w14:paraId="1E844801" w14:textId="40DF8238" w:rsidR="00861ED2" w:rsidRPr="00D60125" w:rsidRDefault="00C16814" w:rsidP="00861ED2">
      <w:pPr>
        <w:widowControl w:val="0"/>
        <w:autoSpaceDE w:val="0"/>
        <w:autoSpaceDN w:val="0"/>
        <w:adjustRightInd w:val="0"/>
        <w:spacing w:after="240"/>
        <w:jc w:val="both"/>
        <w:rPr>
          <w:rFonts w:ascii="Times New Roman" w:eastAsiaTheme="minorHAnsi" w:hAnsi="Times New Roman" w:cs="Arial"/>
        </w:rPr>
      </w:pPr>
      <w:r w:rsidRPr="00D60125">
        <w:rPr>
          <w:rFonts w:ascii="Times New Roman" w:eastAsiaTheme="minorHAnsi" w:hAnsi="Times New Roman" w:cs="Arial"/>
        </w:rPr>
        <w:t>Under the leadership of its first president, James N. Alexander, and first full-time executive director, Thomas R. Leavens (</w:t>
      </w:r>
      <w:r w:rsidR="00861ED2" w:rsidRPr="00D60125">
        <w:rPr>
          <w:rFonts w:ascii="Times New Roman" w:eastAsiaTheme="minorHAnsi" w:hAnsi="Times New Roman" w:cs="Arial"/>
        </w:rPr>
        <w:t>both still actively involved with LCA</w:t>
      </w:r>
      <w:r w:rsidRPr="00D60125">
        <w:rPr>
          <w:rFonts w:ascii="Times New Roman" w:eastAsiaTheme="minorHAnsi" w:hAnsi="Times New Roman" w:cs="Arial"/>
        </w:rPr>
        <w:t>), LCA soon boasted a $38,000 budget. Fifty-three volunteer attorneys processed 100 matters.</w:t>
      </w:r>
      <w:r w:rsidR="00861ED2" w:rsidRPr="00D60125">
        <w:rPr>
          <w:rFonts w:ascii="Times New Roman" w:eastAsiaTheme="minorHAnsi" w:hAnsi="Times New Roman" w:cs="Arial"/>
        </w:rPr>
        <w:t xml:space="preserve">  </w:t>
      </w:r>
      <w:r w:rsidRPr="00D60125">
        <w:rPr>
          <w:rFonts w:ascii="Times New Roman" w:eastAsiaTheme="minorHAnsi" w:hAnsi="Times New Roman" w:cs="Arial"/>
        </w:rPr>
        <w:t>Since that start, LCA has mushroomed, enlisting more than 1</w:t>
      </w:r>
      <w:r w:rsidR="00861ED2" w:rsidRPr="00D60125">
        <w:rPr>
          <w:rFonts w:ascii="Times New Roman" w:eastAsiaTheme="minorHAnsi" w:hAnsi="Times New Roman" w:cs="Arial"/>
        </w:rPr>
        <w:t>,</w:t>
      </w:r>
      <w:r w:rsidRPr="00D60125">
        <w:rPr>
          <w:rFonts w:ascii="Times New Roman" w:eastAsiaTheme="minorHAnsi" w:hAnsi="Times New Roman" w:cs="Arial"/>
        </w:rPr>
        <w:t xml:space="preserve">800 lawyers to provide pro bono assistance to our thousands of clients. </w:t>
      </w:r>
      <w:r w:rsidR="00861ED2" w:rsidRPr="00D60125">
        <w:rPr>
          <w:rFonts w:ascii="Times New Roman" w:eastAsiaTheme="minorHAnsi" w:hAnsi="Times New Roman" w:cs="Arial"/>
        </w:rPr>
        <w:t xml:space="preserve"> </w:t>
      </w:r>
    </w:p>
    <w:p w14:paraId="53CB0E93" w14:textId="08C15CE6" w:rsidR="00C16814" w:rsidRDefault="00861ED2" w:rsidP="00CC36B2">
      <w:pPr>
        <w:widowControl w:val="0"/>
        <w:autoSpaceDE w:val="0"/>
        <w:autoSpaceDN w:val="0"/>
        <w:adjustRightInd w:val="0"/>
        <w:jc w:val="both"/>
        <w:rPr>
          <w:rFonts w:ascii="Times New Roman" w:eastAsiaTheme="minorHAnsi" w:hAnsi="Times New Roman" w:cs="Arial"/>
        </w:rPr>
      </w:pPr>
      <w:r w:rsidRPr="00D60125">
        <w:rPr>
          <w:rFonts w:ascii="Times New Roman" w:eastAsiaTheme="minorHAnsi" w:hAnsi="Times New Roman" w:cs="Arial"/>
        </w:rPr>
        <w:t xml:space="preserve">In addition to providing legal assistance, </w:t>
      </w:r>
      <w:r w:rsidR="00C16814" w:rsidRPr="00D60125">
        <w:rPr>
          <w:rFonts w:ascii="Times New Roman" w:eastAsiaTheme="minorHAnsi" w:hAnsi="Times New Roman" w:cs="Arial"/>
        </w:rPr>
        <w:t>LCA</w:t>
      </w:r>
      <w:r w:rsidRPr="00D60125">
        <w:rPr>
          <w:rFonts w:ascii="Times New Roman" w:eastAsiaTheme="minorHAnsi" w:hAnsi="Times New Roman" w:cs="Arial"/>
        </w:rPr>
        <w:t xml:space="preserve"> now</w:t>
      </w:r>
      <w:r w:rsidR="00C16814" w:rsidRPr="00D60125">
        <w:rPr>
          <w:rFonts w:ascii="Times New Roman" w:eastAsiaTheme="minorHAnsi" w:hAnsi="Times New Roman" w:cs="Arial"/>
        </w:rPr>
        <w:t xml:space="preserve"> conducts workshops on not-for-profit incorporation and tax exemption, </w:t>
      </w:r>
      <w:r w:rsidRPr="00D60125">
        <w:rPr>
          <w:rFonts w:ascii="Times New Roman" w:eastAsiaTheme="minorHAnsi" w:hAnsi="Times New Roman" w:cs="Arial"/>
        </w:rPr>
        <w:t xml:space="preserve">organizes </w:t>
      </w:r>
      <w:r w:rsidR="00C16814" w:rsidRPr="00D60125">
        <w:rPr>
          <w:rFonts w:ascii="Times New Roman" w:eastAsiaTheme="minorHAnsi" w:hAnsi="Times New Roman" w:cs="Arial"/>
        </w:rPr>
        <w:t xml:space="preserve">seminars </w:t>
      </w:r>
      <w:r w:rsidRPr="00D60125">
        <w:rPr>
          <w:rFonts w:ascii="Times New Roman" w:eastAsiaTheme="minorHAnsi" w:hAnsi="Times New Roman" w:cs="Arial"/>
        </w:rPr>
        <w:t>pertaining to</w:t>
      </w:r>
      <w:r w:rsidR="00C16814" w:rsidRPr="00D60125">
        <w:rPr>
          <w:rFonts w:ascii="Times New Roman" w:eastAsiaTheme="minorHAnsi" w:hAnsi="Times New Roman" w:cs="Arial"/>
        </w:rPr>
        <w:t xml:space="preserve"> music,</w:t>
      </w:r>
      <w:r w:rsidRPr="00D60125">
        <w:rPr>
          <w:rFonts w:ascii="Times New Roman" w:eastAsiaTheme="minorHAnsi" w:hAnsi="Times New Roman" w:cs="Arial"/>
        </w:rPr>
        <w:t xml:space="preserve"> publishing, film, copyright and other areas</w:t>
      </w:r>
      <w:r w:rsidR="007D240C">
        <w:rPr>
          <w:rFonts w:ascii="Times New Roman" w:eastAsiaTheme="minorHAnsi" w:hAnsi="Times New Roman" w:cs="Arial"/>
        </w:rPr>
        <w:t>, and mentors young attorneys.</w:t>
      </w:r>
      <w:r w:rsidRPr="00D60125">
        <w:rPr>
          <w:rFonts w:ascii="Times New Roman" w:eastAsiaTheme="minorHAnsi" w:hAnsi="Times New Roman" w:cs="Arial"/>
        </w:rPr>
        <w:t xml:space="preserve"> </w:t>
      </w:r>
      <w:r w:rsidR="00C16814" w:rsidRPr="00D60125">
        <w:rPr>
          <w:rFonts w:ascii="Times New Roman" w:eastAsiaTheme="minorHAnsi" w:hAnsi="Times New Roman" w:cs="Arial"/>
        </w:rPr>
        <w:t>In the past twelve months, LCA has provided service, in one form or another, to over 2</w:t>
      </w:r>
      <w:r w:rsidRPr="00D60125">
        <w:rPr>
          <w:rFonts w:ascii="Times New Roman" w:eastAsiaTheme="minorHAnsi" w:hAnsi="Times New Roman" w:cs="Arial"/>
        </w:rPr>
        <w:t>,</w:t>
      </w:r>
      <w:r w:rsidR="00C16814" w:rsidRPr="00D60125">
        <w:rPr>
          <w:rFonts w:ascii="Times New Roman" w:eastAsiaTheme="minorHAnsi" w:hAnsi="Times New Roman" w:cs="Arial"/>
        </w:rPr>
        <w:t xml:space="preserve">000 people and organizations in all areas of the arts. </w:t>
      </w:r>
    </w:p>
    <w:p w14:paraId="567FB2A7" w14:textId="77777777" w:rsidR="00274F60" w:rsidRPr="00CC36B2" w:rsidRDefault="00274F60" w:rsidP="00CC36B2">
      <w:pPr>
        <w:widowControl w:val="0"/>
        <w:autoSpaceDE w:val="0"/>
        <w:autoSpaceDN w:val="0"/>
        <w:adjustRightInd w:val="0"/>
        <w:jc w:val="both"/>
        <w:rPr>
          <w:rFonts w:ascii="Times New Roman" w:eastAsiaTheme="minorHAnsi" w:hAnsi="Times New Roman" w:cs="Arial"/>
          <w:sz w:val="20"/>
        </w:rPr>
      </w:pPr>
    </w:p>
    <w:p w14:paraId="2FFB10CB" w14:textId="77777777" w:rsidR="00CC36B2" w:rsidRDefault="009150EB" w:rsidP="00CC36B2">
      <w:pPr>
        <w:widowControl w:val="0"/>
        <w:autoSpaceDE w:val="0"/>
        <w:autoSpaceDN w:val="0"/>
        <w:adjustRightInd w:val="0"/>
        <w:jc w:val="center"/>
        <w:rPr>
          <w:rFonts w:ascii="Times New Roman" w:eastAsia="Times New Roman" w:hAnsi="Times New Roman"/>
          <w:b/>
          <w:smallCaps/>
          <w:sz w:val="28"/>
          <w:u w:val="single"/>
        </w:rPr>
      </w:pPr>
      <w:r w:rsidRPr="00CC36B2">
        <w:rPr>
          <w:rFonts w:ascii="Times New Roman" w:eastAsia="Times New Roman" w:hAnsi="Times New Roman"/>
          <w:b/>
          <w:smallCaps/>
          <w:sz w:val="28"/>
          <w:u w:val="single"/>
        </w:rPr>
        <w:t>Mission</w:t>
      </w:r>
    </w:p>
    <w:p w14:paraId="4DC00B18" w14:textId="77777777" w:rsidR="009150EB" w:rsidRPr="00CC36B2" w:rsidRDefault="009150EB" w:rsidP="00CC36B2">
      <w:pPr>
        <w:widowControl w:val="0"/>
        <w:autoSpaceDE w:val="0"/>
        <w:autoSpaceDN w:val="0"/>
        <w:adjustRightInd w:val="0"/>
        <w:jc w:val="center"/>
        <w:rPr>
          <w:rFonts w:ascii="Times New Roman" w:eastAsia="Times New Roman" w:hAnsi="Times New Roman"/>
          <w:b/>
          <w:smallCaps/>
          <w:sz w:val="28"/>
          <w:u w:val="single"/>
        </w:rPr>
      </w:pPr>
    </w:p>
    <w:p w14:paraId="5B767F45" w14:textId="77777777" w:rsidR="00CC36B2" w:rsidRDefault="00D60125" w:rsidP="00CC36B2">
      <w:pPr>
        <w:widowControl w:val="0"/>
        <w:autoSpaceDE w:val="0"/>
        <w:autoSpaceDN w:val="0"/>
        <w:adjustRightInd w:val="0"/>
        <w:jc w:val="both"/>
        <w:rPr>
          <w:rFonts w:ascii="Times New Roman" w:hAnsi="Times New Roman"/>
        </w:rPr>
      </w:pPr>
      <w:r w:rsidRPr="00D60125">
        <w:rPr>
          <w:rFonts w:ascii="Times New Roman" w:hAnsi="Times New Roman"/>
        </w:rPr>
        <w:t>Legal advice is a necessity for all businesses, including the arts business. The problem is that most artists cannot afford market rate legal services. That’s where LCA comes in. LCA is the only pro bono legal service organization in Illinois, specialized, and expert in, all areas of the arts.</w:t>
      </w:r>
    </w:p>
    <w:p w14:paraId="6BFD54F4" w14:textId="77777777" w:rsidR="00991F75" w:rsidRPr="00CC36B2" w:rsidRDefault="00991F75" w:rsidP="00CC36B2">
      <w:pPr>
        <w:widowControl w:val="0"/>
        <w:autoSpaceDE w:val="0"/>
        <w:autoSpaceDN w:val="0"/>
        <w:adjustRightInd w:val="0"/>
        <w:jc w:val="both"/>
        <w:rPr>
          <w:rFonts w:ascii="Times New Roman" w:eastAsia="Times New Roman" w:hAnsi="Times New Roman"/>
        </w:rPr>
      </w:pPr>
    </w:p>
    <w:p w14:paraId="70B0FB24" w14:textId="77777777" w:rsidR="009150EB" w:rsidRPr="00CC36B2" w:rsidRDefault="001A593D" w:rsidP="00CC36B2">
      <w:pPr>
        <w:jc w:val="center"/>
        <w:rPr>
          <w:rFonts w:ascii="Times New Roman" w:hAnsi="Times New Roman"/>
          <w:b/>
          <w:smallCaps/>
          <w:sz w:val="28"/>
          <w:u w:val="single"/>
        </w:rPr>
      </w:pPr>
      <w:r w:rsidRPr="00CC36B2">
        <w:rPr>
          <w:rFonts w:ascii="Times New Roman" w:hAnsi="Times New Roman"/>
          <w:b/>
          <w:smallCaps/>
          <w:sz w:val="28"/>
          <w:u w:val="single"/>
        </w:rPr>
        <w:t>LCA</w:t>
      </w:r>
      <w:r w:rsidR="009150EB" w:rsidRPr="00CC36B2">
        <w:rPr>
          <w:rFonts w:ascii="Times New Roman" w:hAnsi="Times New Roman"/>
          <w:b/>
          <w:smallCaps/>
          <w:sz w:val="28"/>
          <w:u w:val="single"/>
        </w:rPr>
        <w:t xml:space="preserve"> Programs</w:t>
      </w:r>
    </w:p>
    <w:p w14:paraId="509F8080" w14:textId="77777777" w:rsidR="009150EB" w:rsidRPr="00DA30EB" w:rsidRDefault="009150EB" w:rsidP="00CC36B2">
      <w:pPr>
        <w:jc w:val="both"/>
        <w:rPr>
          <w:rFonts w:ascii="Times New Roman" w:hAnsi="Times New Roman"/>
          <w:b/>
          <w:u w:val="single"/>
        </w:rPr>
      </w:pPr>
    </w:p>
    <w:p w14:paraId="1211820C" w14:textId="5E104C4F" w:rsidR="003D2926" w:rsidRPr="00DA30EB" w:rsidRDefault="00DA30EB" w:rsidP="00CC36B2">
      <w:pPr>
        <w:jc w:val="both"/>
        <w:rPr>
          <w:rFonts w:ascii="Times New Roman" w:eastAsiaTheme="minorHAnsi" w:hAnsi="Times New Roman" w:cs="Arial"/>
        </w:rPr>
      </w:pPr>
      <w:r w:rsidRPr="00DA30EB">
        <w:rPr>
          <w:rFonts w:ascii="Times New Roman" w:eastAsia="Times New Roman" w:hAnsi="Times New Roman" w:cs="Arial"/>
          <w:color w:val="000000"/>
        </w:rPr>
        <w:t>Throughout the year, LCA conducts various seminars and educational lectures pertaining to music, publishing, fi</w:t>
      </w:r>
      <w:r w:rsidR="00DE64EE">
        <w:rPr>
          <w:rFonts w:ascii="Times New Roman" w:eastAsia="Times New Roman" w:hAnsi="Times New Roman" w:cs="Arial"/>
          <w:color w:val="000000"/>
        </w:rPr>
        <w:t xml:space="preserve">lm, copyright and other areas. </w:t>
      </w:r>
      <w:r w:rsidRPr="00DA30EB">
        <w:rPr>
          <w:rFonts w:ascii="Times New Roman" w:eastAsia="Times New Roman" w:hAnsi="Times New Roman" w:cs="Arial"/>
          <w:color w:val="000000"/>
        </w:rPr>
        <w:t xml:space="preserve">Please visit </w:t>
      </w:r>
      <w:hyperlink r:id="rId7" w:history="1">
        <w:r w:rsidR="0063049E" w:rsidRPr="00490B77">
          <w:rPr>
            <w:rStyle w:val="Hyperlink"/>
            <w:rFonts w:ascii="Times New Roman" w:eastAsia="Times New Roman" w:hAnsi="Times New Roman" w:cs="Arial"/>
          </w:rPr>
          <w:t>http://www.law-art.org/</w:t>
        </w:r>
      </w:hyperlink>
      <w:r w:rsidR="0063049E">
        <w:rPr>
          <w:rFonts w:ascii="Times New Roman" w:eastAsia="Times New Roman" w:hAnsi="Times New Roman" w:cs="Arial"/>
          <w:color w:val="000000"/>
        </w:rPr>
        <w:t xml:space="preserve"> </w:t>
      </w:r>
      <w:r w:rsidRPr="00DA30EB">
        <w:rPr>
          <w:rFonts w:ascii="Times New Roman" w:eastAsia="Times New Roman" w:hAnsi="Times New Roman" w:cs="Arial"/>
          <w:color w:val="000000"/>
        </w:rPr>
        <w:t xml:space="preserve"> for more details. </w:t>
      </w:r>
    </w:p>
    <w:p w14:paraId="41B38C44" w14:textId="77777777" w:rsidR="002E4E9F" w:rsidRPr="00CC36B2" w:rsidRDefault="002E4E9F" w:rsidP="00CC36B2">
      <w:pPr>
        <w:jc w:val="center"/>
        <w:rPr>
          <w:rFonts w:ascii="Times New Roman" w:hAnsi="Times New Roman"/>
          <w:b/>
          <w:smallCaps/>
          <w:sz w:val="28"/>
          <w:szCs w:val="28"/>
          <w:u w:val="single"/>
        </w:rPr>
      </w:pPr>
      <w:r w:rsidRPr="00CC36B2">
        <w:rPr>
          <w:rFonts w:ascii="Times New Roman" w:hAnsi="Times New Roman"/>
          <w:b/>
          <w:smallCaps/>
          <w:sz w:val="28"/>
          <w:szCs w:val="28"/>
          <w:u w:val="single"/>
        </w:rPr>
        <w:lastRenderedPageBreak/>
        <w:t xml:space="preserve">Associate Board </w:t>
      </w:r>
      <w:r w:rsidR="00964ECF" w:rsidRPr="00CC36B2">
        <w:rPr>
          <w:rFonts w:ascii="Times New Roman" w:hAnsi="Times New Roman"/>
          <w:b/>
          <w:smallCaps/>
          <w:sz w:val="28"/>
          <w:szCs w:val="28"/>
          <w:u w:val="single"/>
        </w:rPr>
        <w:t xml:space="preserve">- Information </w:t>
      </w:r>
    </w:p>
    <w:p w14:paraId="784B1D67" w14:textId="77777777" w:rsidR="009150EB" w:rsidRPr="00D60125" w:rsidRDefault="009150EB" w:rsidP="00CC36B2">
      <w:pPr>
        <w:jc w:val="both"/>
        <w:rPr>
          <w:rFonts w:ascii="Times New Roman" w:hAnsi="Times New Roman"/>
          <w:b/>
          <w:sz w:val="20"/>
        </w:rPr>
      </w:pPr>
    </w:p>
    <w:p w14:paraId="74B3FBC4" w14:textId="77777777" w:rsidR="00C7319F" w:rsidRPr="00D60125" w:rsidRDefault="00C7319F" w:rsidP="00CC36B2">
      <w:pPr>
        <w:jc w:val="both"/>
        <w:rPr>
          <w:rFonts w:ascii="Times New Roman" w:hAnsi="Times New Roman"/>
          <w:b/>
        </w:rPr>
      </w:pPr>
      <w:r w:rsidRPr="00CC36B2">
        <w:rPr>
          <w:rFonts w:ascii="Times New Roman" w:hAnsi="Times New Roman"/>
          <w:b/>
          <w:u w:val="single"/>
        </w:rPr>
        <w:t>Membership</w:t>
      </w:r>
      <w:r w:rsidR="00CC36B2">
        <w:rPr>
          <w:rFonts w:ascii="Times New Roman" w:hAnsi="Times New Roman"/>
          <w:b/>
        </w:rPr>
        <w:t>:</w:t>
      </w:r>
    </w:p>
    <w:p w14:paraId="37CE7814" w14:textId="77777777" w:rsidR="0082694D" w:rsidRPr="00D60125" w:rsidRDefault="0082694D" w:rsidP="00CC36B2">
      <w:pPr>
        <w:jc w:val="both"/>
        <w:rPr>
          <w:rFonts w:ascii="Times New Roman" w:hAnsi="Times New Roman"/>
        </w:rPr>
      </w:pPr>
    </w:p>
    <w:p w14:paraId="06E16412" w14:textId="340FDC95" w:rsidR="00600443" w:rsidRPr="00D60125" w:rsidRDefault="001A593D" w:rsidP="00CC36B2">
      <w:pPr>
        <w:jc w:val="both"/>
        <w:rPr>
          <w:rFonts w:ascii="Times New Roman" w:hAnsi="Times New Roman"/>
        </w:rPr>
      </w:pPr>
      <w:r w:rsidRPr="00D60125">
        <w:rPr>
          <w:rFonts w:ascii="Times New Roman" w:hAnsi="Times New Roman"/>
        </w:rPr>
        <w:t xml:space="preserve">The </w:t>
      </w:r>
      <w:r w:rsidRPr="00D60125">
        <w:rPr>
          <w:rFonts w:ascii="Times New Roman" w:hAnsi="Times New Roman"/>
          <w:b/>
        </w:rPr>
        <w:t>LCA Associate Board</w:t>
      </w:r>
      <w:r w:rsidR="00991F75" w:rsidRPr="00D60125">
        <w:rPr>
          <w:rFonts w:ascii="Times New Roman" w:hAnsi="Times New Roman"/>
          <w:b/>
        </w:rPr>
        <w:t xml:space="preserve"> </w:t>
      </w:r>
      <w:r w:rsidRPr="00D60125">
        <w:rPr>
          <w:rFonts w:ascii="Times New Roman" w:hAnsi="Times New Roman"/>
        </w:rPr>
        <w:t xml:space="preserve">is geared towards young professionals (including attorneys), artists </w:t>
      </w:r>
      <w:r w:rsidR="00600443" w:rsidRPr="00D60125">
        <w:rPr>
          <w:rFonts w:ascii="Times New Roman" w:hAnsi="Times New Roman"/>
        </w:rPr>
        <w:t xml:space="preserve">and patrons who share a </w:t>
      </w:r>
      <w:r w:rsidRPr="00D60125">
        <w:rPr>
          <w:rFonts w:ascii="Times New Roman" w:hAnsi="Times New Roman"/>
        </w:rPr>
        <w:t>commitment to LCA and its mission</w:t>
      </w:r>
      <w:r w:rsidR="00600443" w:rsidRPr="00D60125">
        <w:rPr>
          <w:rFonts w:ascii="Times New Roman" w:hAnsi="Times New Roman"/>
        </w:rPr>
        <w:t xml:space="preserve">. </w:t>
      </w:r>
      <w:r w:rsidRPr="00D60125">
        <w:rPr>
          <w:rFonts w:ascii="Times New Roman" w:hAnsi="Times New Roman"/>
        </w:rPr>
        <w:t>M</w:t>
      </w:r>
      <w:r w:rsidR="00600443" w:rsidRPr="00D60125">
        <w:rPr>
          <w:rFonts w:ascii="Times New Roman" w:hAnsi="Times New Roman"/>
        </w:rPr>
        <w:t xml:space="preserve">embership offers an exclusive calendar of </w:t>
      </w:r>
      <w:r w:rsidR="0093051C" w:rsidRPr="00D60125">
        <w:rPr>
          <w:rFonts w:ascii="Times New Roman" w:hAnsi="Times New Roman"/>
        </w:rPr>
        <w:t>networking</w:t>
      </w:r>
      <w:r w:rsidR="00600443" w:rsidRPr="00D60125">
        <w:rPr>
          <w:rFonts w:ascii="Times New Roman" w:hAnsi="Times New Roman"/>
        </w:rPr>
        <w:t xml:space="preserve"> and educational events designed to help broaden members’ understanding of </w:t>
      </w:r>
      <w:r w:rsidRPr="00D60125">
        <w:rPr>
          <w:rFonts w:ascii="Times New Roman" w:hAnsi="Times New Roman"/>
        </w:rPr>
        <w:t>arts and entertainment law.</w:t>
      </w:r>
    </w:p>
    <w:p w14:paraId="0FC8C0FD" w14:textId="77777777" w:rsidR="00600443" w:rsidRPr="00D60125" w:rsidRDefault="00600443" w:rsidP="00CC36B2">
      <w:pPr>
        <w:jc w:val="both"/>
        <w:rPr>
          <w:rFonts w:ascii="Times New Roman" w:hAnsi="Times New Roman"/>
        </w:rPr>
      </w:pPr>
    </w:p>
    <w:p w14:paraId="562288D7" w14:textId="730229F6" w:rsidR="001C35C1" w:rsidRPr="00D60125" w:rsidRDefault="002E4E9F" w:rsidP="001C35C1">
      <w:pPr>
        <w:jc w:val="both"/>
        <w:rPr>
          <w:rFonts w:ascii="Times New Roman" w:hAnsi="Times New Roman"/>
        </w:rPr>
      </w:pPr>
      <w:r w:rsidRPr="00D60125">
        <w:rPr>
          <w:rFonts w:ascii="Times New Roman" w:hAnsi="Times New Roman"/>
        </w:rPr>
        <w:t xml:space="preserve">The LCA Associate Board supports LCA and its Board of Directors by taking on key responsibilities in the areas of fundraising and development. </w:t>
      </w:r>
      <w:r w:rsidR="003D2926" w:rsidRPr="00D60125">
        <w:rPr>
          <w:rFonts w:ascii="Times New Roman" w:hAnsi="Times New Roman"/>
        </w:rPr>
        <w:t>The Associate Board</w:t>
      </w:r>
      <w:r w:rsidR="00600443" w:rsidRPr="00D60125">
        <w:rPr>
          <w:rFonts w:ascii="Times New Roman" w:hAnsi="Times New Roman"/>
        </w:rPr>
        <w:t xml:space="preserve"> believes the </w:t>
      </w:r>
      <w:r w:rsidR="003D2926" w:rsidRPr="00D60125">
        <w:rPr>
          <w:rFonts w:ascii="Times New Roman" w:hAnsi="Times New Roman"/>
        </w:rPr>
        <w:t xml:space="preserve">engagement of new attorneys, professionals and creative </w:t>
      </w:r>
      <w:r w:rsidR="00442C79">
        <w:rPr>
          <w:rFonts w:ascii="Times New Roman" w:hAnsi="Times New Roman"/>
        </w:rPr>
        <w:t xml:space="preserve">artists and entertainers </w:t>
      </w:r>
      <w:r w:rsidR="003D2926" w:rsidRPr="00D60125">
        <w:rPr>
          <w:rFonts w:ascii="Times New Roman" w:hAnsi="Times New Roman"/>
        </w:rPr>
        <w:t xml:space="preserve">will </w:t>
      </w:r>
      <w:r w:rsidR="00FC5AB4" w:rsidRPr="00D60125">
        <w:rPr>
          <w:rFonts w:ascii="Times New Roman" w:hAnsi="Times New Roman"/>
        </w:rPr>
        <w:t xml:space="preserve">not </w:t>
      </w:r>
      <w:r w:rsidR="003D2926" w:rsidRPr="00D60125">
        <w:rPr>
          <w:rFonts w:ascii="Times New Roman" w:hAnsi="Times New Roman"/>
        </w:rPr>
        <w:t xml:space="preserve">only increase awareness </w:t>
      </w:r>
      <w:r w:rsidR="00FC5AB4" w:rsidRPr="00D60125">
        <w:rPr>
          <w:rFonts w:ascii="Times New Roman" w:hAnsi="Times New Roman"/>
        </w:rPr>
        <w:t xml:space="preserve">of </w:t>
      </w:r>
      <w:r w:rsidR="003D2926" w:rsidRPr="00D60125">
        <w:rPr>
          <w:rFonts w:ascii="Times New Roman" w:hAnsi="Times New Roman"/>
        </w:rPr>
        <w:t xml:space="preserve">LCA’s programs and services, </w:t>
      </w:r>
      <w:proofErr w:type="gramStart"/>
      <w:r w:rsidR="003D2926" w:rsidRPr="00D60125">
        <w:rPr>
          <w:rFonts w:ascii="Times New Roman" w:hAnsi="Times New Roman"/>
        </w:rPr>
        <w:t>it</w:t>
      </w:r>
      <w:proofErr w:type="gramEnd"/>
      <w:r w:rsidR="003D2926" w:rsidRPr="00D60125">
        <w:rPr>
          <w:rFonts w:ascii="Times New Roman" w:hAnsi="Times New Roman"/>
        </w:rPr>
        <w:t xml:space="preserve"> will also provide LCA with </w:t>
      </w:r>
      <w:r w:rsidR="00FC5AB4" w:rsidRPr="00D60125">
        <w:rPr>
          <w:rFonts w:ascii="Times New Roman" w:hAnsi="Times New Roman"/>
        </w:rPr>
        <w:t>dir</w:t>
      </w:r>
      <w:r w:rsidR="003D2926" w:rsidRPr="00D60125">
        <w:rPr>
          <w:rFonts w:ascii="Times New Roman" w:hAnsi="Times New Roman"/>
        </w:rPr>
        <w:t>ect and tangible benefit</w:t>
      </w:r>
      <w:r w:rsidRPr="00D60125">
        <w:rPr>
          <w:rFonts w:ascii="Times New Roman" w:hAnsi="Times New Roman"/>
        </w:rPr>
        <w:t>s</w:t>
      </w:r>
      <w:r w:rsidR="003D2926" w:rsidRPr="00D60125">
        <w:rPr>
          <w:rFonts w:ascii="Times New Roman" w:hAnsi="Times New Roman"/>
        </w:rPr>
        <w:t xml:space="preserve"> through its fundraising efforts.</w:t>
      </w:r>
    </w:p>
    <w:p w14:paraId="585405D8" w14:textId="77777777" w:rsidR="009150EB" w:rsidRPr="00D60125" w:rsidRDefault="009150EB" w:rsidP="00CC36B2">
      <w:pPr>
        <w:jc w:val="both"/>
        <w:rPr>
          <w:rFonts w:ascii="Times New Roman" w:hAnsi="Times New Roman"/>
          <w:b/>
          <w:u w:val="single"/>
        </w:rPr>
      </w:pPr>
    </w:p>
    <w:p w14:paraId="2A71208A" w14:textId="77777777" w:rsidR="00CC36B2" w:rsidRPr="00D60125" w:rsidRDefault="00CC36B2" w:rsidP="00CC36B2">
      <w:pPr>
        <w:jc w:val="both"/>
        <w:rPr>
          <w:rFonts w:ascii="Times New Roman" w:hAnsi="Times New Roman"/>
          <w:b/>
        </w:rPr>
      </w:pPr>
      <w:r w:rsidRPr="00CB1F8D">
        <w:rPr>
          <w:rFonts w:ascii="Times New Roman" w:hAnsi="Times New Roman"/>
          <w:b/>
          <w:u w:val="single"/>
        </w:rPr>
        <w:t>Associate Board Structure</w:t>
      </w:r>
      <w:r w:rsidRPr="00D60125">
        <w:rPr>
          <w:rFonts w:ascii="Times New Roman" w:hAnsi="Times New Roman"/>
          <w:b/>
        </w:rPr>
        <w:t>:</w:t>
      </w:r>
    </w:p>
    <w:p w14:paraId="50FA0548" w14:textId="77777777" w:rsidR="00CC36B2" w:rsidRPr="00D60125" w:rsidRDefault="00CC36B2" w:rsidP="00CC36B2">
      <w:pPr>
        <w:jc w:val="both"/>
        <w:rPr>
          <w:rFonts w:ascii="Times New Roman" w:hAnsi="Times New Roman"/>
        </w:rPr>
      </w:pPr>
    </w:p>
    <w:p w14:paraId="22A96902" w14:textId="77777777" w:rsidR="00CC36B2" w:rsidRPr="00CB1F8D" w:rsidRDefault="00CC36B2" w:rsidP="00CC36B2">
      <w:pPr>
        <w:jc w:val="both"/>
        <w:rPr>
          <w:rFonts w:ascii="Times New Roman" w:hAnsi="Times New Roman"/>
          <w:i/>
        </w:rPr>
      </w:pPr>
      <w:r>
        <w:rPr>
          <w:rFonts w:ascii="Times New Roman" w:hAnsi="Times New Roman"/>
        </w:rPr>
        <w:tab/>
      </w:r>
      <w:r w:rsidRPr="00CB1F8D">
        <w:rPr>
          <w:rFonts w:ascii="Times New Roman" w:hAnsi="Times New Roman"/>
          <w:i/>
        </w:rPr>
        <w:t>Executive Committee</w:t>
      </w:r>
    </w:p>
    <w:p w14:paraId="582E4100" w14:textId="77777777" w:rsidR="00CC36B2" w:rsidRDefault="00CC36B2" w:rsidP="00CC36B2">
      <w:pPr>
        <w:jc w:val="both"/>
        <w:rPr>
          <w:rFonts w:ascii="Times New Roman" w:hAnsi="Times New Roman"/>
        </w:rPr>
      </w:pPr>
    </w:p>
    <w:p w14:paraId="7D98D0D7" w14:textId="538B1365" w:rsidR="00B1007A" w:rsidRDefault="00CC36B2" w:rsidP="00CC36B2">
      <w:pPr>
        <w:jc w:val="both"/>
        <w:rPr>
          <w:rFonts w:ascii="Times New Roman" w:hAnsi="Times New Roman"/>
        </w:rPr>
      </w:pPr>
      <w:r w:rsidRPr="00D60125">
        <w:rPr>
          <w:rFonts w:ascii="Times New Roman" w:hAnsi="Times New Roman"/>
        </w:rPr>
        <w:t xml:space="preserve">The Associate Board </w:t>
      </w:r>
      <w:r>
        <w:rPr>
          <w:rFonts w:ascii="Times New Roman" w:hAnsi="Times New Roman"/>
        </w:rPr>
        <w:t>has an Executive Committee</w:t>
      </w:r>
      <w:r w:rsidRPr="00D60125">
        <w:rPr>
          <w:rFonts w:ascii="Times New Roman" w:hAnsi="Times New Roman"/>
        </w:rPr>
        <w:t xml:space="preserve"> comprised of </w:t>
      </w:r>
      <w:r w:rsidR="00531DF5">
        <w:rPr>
          <w:rFonts w:ascii="Times New Roman" w:hAnsi="Times New Roman"/>
        </w:rPr>
        <w:t xml:space="preserve">four Officers consisting of </w:t>
      </w:r>
      <w:r w:rsidRPr="00D60125">
        <w:rPr>
          <w:rFonts w:ascii="Times New Roman" w:hAnsi="Times New Roman"/>
        </w:rPr>
        <w:t xml:space="preserve">a President, </w:t>
      </w:r>
      <w:r>
        <w:rPr>
          <w:rFonts w:ascii="Times New Roman" w:hAnsi="Times New Roman"/>
        </w:rPr>
        <w:t xml:space="preserve">Vice President, </w:t>
      </w:r>
      <w:r w:rsidRPr="00D60125">
        <w:rPr>
          <w:rFonts w:ascii="Times New Roman" w:hAnsi="Times New Roman"/>
        </w:rPr>
        <w:t>Secretary</w:t>
      </w:r>
      <w:r w:rsidR="00D7131B">
        <w:rPr>
          <w:rFonts w:ascii="Times New Roman" w:hAnsi="Times New Roman"/>
        </w:rPr>
        <w:t xml:space="preserve"> and</w:t>
      </w:r>
      <w:r w:rsidRPr="00D60125">
        <w:rPr>
          <w:rFonts w:ascii="Times New Roman" w:hAnsi="Times New Roman"/>
        </w:rPr>
        <w:t xml:space="preserve"> Treasurer, and </w:t>
      </w:r>
      <w:r w:rsidR="00531DF5">
        <w:rPr>
          <w:rFonts w:ascii="Times New Roman" w:hAnsi="Times New Roman"/>
        </w:rPr>
        <w:t xml:space="preserve">four to </w:t>
      </w:r>
      <w:r>
        <w:rPr>
          <w:rFonts w:ascii="Times New Roman" w:hAnsi="Times New Roman"/>
        </w:rPr>
        <w:t>six At-Large</w:t>
      </w:r>
      <w:r w:rsidR="00531DF5">
        <w:rPr>
          <w:rFonts w:ascii="Times New Roman" w:hAnsi="Times New Roman"/>
        </w:rPr>
        <w:t xml:space="preserve"> M</w:t>
      </w:r>
      <w:r w:rsidRPr="00D60125">
        <w:rPr>
          <w:rFonts w:ascii="Times New Roman" w:hAnsi="Times New Roman"/>
        </w:rPr>
        <w:t>emb</w:t>
      </w:r>
      <w:r w:rsidR="007D240C">
        <w:rPr>
          <w:rFonts w:ascii="Times New Roman" w:hAnsi="Times New Roman"/>
        </w:rPr>
        <w:t xml:space="preserve">ers to carry out Board duties. </w:t>
      </w:r>
      <w:r w:rsidR="002853E9">
        <w:rPr>
          <w:rFonts w:ascii="Times New Roman" w:hAnsi="Times New Roman"/>
        </w:rPr>
        <w:t xml:space="preserve">The Executive Committee runs on the calendar year and all </w:t>
      </w:r>
      <w:r w:rsidR="00531DF5">
        <w:rPr>
          <w:rFonts w:ascii="Times New Roman" w:hAnsi="Times New Roman"/>
        </w:rPr>
        <w:t xml:space="preserve">Executive Committee Members are </w:t>
      </w:r>
      <w:r w:rsidR="00531DF5" w:rsidRPr="00D60125">
        <w:rPr>
          <w:rFonts w:ascii="Times New Roman" w:hAnsi="Times New Roman"/>
        </w:rPr>
        <w:t xml:space="preserve">elected </w:t>
      </w:r>
      <w:r w:rsidR="00531DF5">
        <w:rPr>
          <w:rFonts w:ascii="Times New Roman" w:hAnsi="Times New Roman"/>
        </w:rPr>
        <w:t xml:space="preserve">by the Associate Board membership </w:t>
      </w:r>
      <w:r w:rsidR="00531DF5" w:rsidRPr="00D60125">
        <w:rPr>
          <w:rFonts w:ascii="Times New Roman" w:hAnsi="Times New Roman"/>
        </w:rPr>
        <w:t xml:space="preserve">for a </w:t>
      </w:r>
      <w:r w:rsidR="00531DF5">
        <w:rPr>
          <w:rFonts w:ascii="Times New Roman" w:hAnsi="Times New Roman"/>
        </w:rPr>
        <w:t>two</w:t>
      </w:r>
      <w:r w:rsidR="00531DF5" w:rsidRPr="00D60125">
        <w:rPr>
          <w:rFonts w:ascii="Times New Roman" w:hAnsi="Times New Roman"/>
        </w:rPr>
        <w:t xml:space="preserve">-year </w:t>
      </w:r>
      <w:r w:rsidR="007D240C">
        <w:rPr>
          <w:rFonts w:ascii="Times New Roman" w:hAnsi="Times New Roman"/>
        </w:rPr>
        <w:t xml:space="preserve">term. </w:t>
      </w:r>
      <w:r w:rsidR="00531DF5">
        <w:rPr>
          <w:rFonts w:ascii="Times New Roman" w:hAnsi="Times New Roman"/>
        </w:rPr>
        <w:t>Officer positions have a term limit of four years, or two terms, each for any one individual.</w:t>
      </w:r>
      <w:r w:rsidR="007D240C">
        <w:rPr>
          <w:rFonts w:ascii="Times New Roman" w:hAnsi="Times New Roman"/>
        </w:rPr>
        <w:t xml:space="preserve"> </w:t>
      </w:r>
      <w:r w:rsidR="00B1007A">
        <w:rPr>
          <w:rFonts w:ascii="Times New Roman" w:hAnsi="Times New Roman"/>
        </w:rPr>
        <w:t>Any out-going President will automatically be appointed to an At-Large Member position for the term after their presidency, to help with the transition.</w:t>
      </w:r>
    </w:p>
    <w:p w14:paraId="6A90C383" w14:textId="77777777" w:rsidR="00B1007A" w:rsidRDefault="00B1007A" w:rsidP="00CC36B2">
      <w:pPr>
        <w:jc w:val="both"/>
        <w:rPr>
          <w:rFonts w:ascii="Times New Roman" w:hAnsi="Times New Roman"/>
        </w:rPr>
      </w:pPr>
    </w:p>
    <w:p w14:paraId="4EA958B9" w14:textId="0CC77746" w:rsidR="00B1007A" w:rsidRDefault="00B1007A" w:rsidP="00061A15">
      <w:pPr>
        <w:jc w:val="both"/>
        <w:rPr>
          <w:rFonts w:ascii="Times New Roman" w:hAnsi="Times New Roman"/>
        </w:rPr>
      </w:pPr>
      <w:r>
        <w:rPr>
          <w:rFonts w:ascii="Times New Roman" w:hAnsi="Times New Roman"/>
        </w:rPr>
        <w:t>All Executive Committee Members, besides the President</w:t>
      </w:r>
      <w:r w:rsidR="003D7C5F">
        <w:rPr>
          <w:rFonts w:ascii="Times New Roman" w:hAnsi="Times New Roman"/>
        </w:rPr>
        <w:t xml:space="preserve"> and At-Large Member out-going/most recent past President</w:t>
      </w:r>
      <w:r>
        <w:rPr>
          <w:rFonts w:ascii="Times New Roman" w:hAnsi="Times New Roman"/>
        </w:rPr>
        <w:t xml:space="preserve">, are required to Chair </w:t>
      </w:r>
      <w:r w:rsidR="00061A15">
        <w:rPr>
          <w:rFonts w:ascii="Times New Roman" w:hAnsi="Times New Roman"/>
        </w:rPr>
        <w:t>one</w:t>
      </w:r>
      <w:r>
        <w:rPr>
          <w:rFonts w:ascii="Times New Roman" w:hAnsi="Times New Roman"/>
        </w:rPr>
        <w:t xml:space="preserve"> Committee during their </w:t>
      </w:r>
      <w:r w:rsidR="00061A15">
        <w:rPr>
          <w:rFonts w:ascii="Times New Roman" w:hAnsi="Times New Roman"/>
        </w:rPr>
        <w:t xml:space="preserve">two-year </w:t>
      </w:r>
      <w:r>
        <w:rPr>
          <w:rFonts w:ascii="Times New Roman" w:hAnsi="Times New Roman"/>
        </w:rPr>
        <w:t>term.  Chairs will be selected using a method</w:t>
      </w:r>
      <w:r w:rsidR="007D240C">
        <w:rPr>
          <w:rFonts w:ascii="Times New Roman" w:hAnsi="Times New Roman"/>
        </w:rPr>
        <w:t xml:space="preserve"> at the President’s discretion.</w:t>
      </w:r>
      <w:r>
        <w:rPr>
          <w:rFonts w:ascii="Times New Roman" w:hAnsi="Times New Roman"/>
        </w:rPr>
        <w:t xml:space="preserve"> </w:t>
      </w:r>
      <w:r w:rsidR="00061A15">
        <w:rPr>
          <w:rFonts w:ascii="Times New Roman" w:hAnsi="Times New Roman"/>
        </w:rPr>
        <w:t>Chair terms coincide with the Executive Committee Member two-year term.</w:t>
      </w:r>
    </w:p>
    <w:p w14:paraId="7EF84EDB" w14:textId="16F63015" w:rsidR="00234915" w:rsidRDefault="00234915" w:rsidP="00061A15">
      <w:pPr>
        <w:jc w:val="both"/>
        <w:rPr>
          <w:rFonts w:ascii="Times New Roman" w:hAnsi="Times New Roman"/>
        </w:rPr>
      </w:pPr>
    </w:p>
    <w:p w14:paraId="7D9F474E" w14:textId="77E2F892" w:rsidR="00234915" w:rsidRPr="00531DF5" w:rsidRDefault="00234915" w:rsidP="00061A15">
      <w:pPr>
        <w:jc w:val="both"/>
        <w:rPr>
          <w:rFonts w:ascii="Times New Roman" w:hAnsi="Times New Roman"/>
          <w:i/>
        </w:rPr>
      </w:pPr>
      <w:r>
        <w:rPr>
          <w:rFonts w:ascii="Times New Roman" w:hAnsi="Times New Roman"/>
        </w:rPr>
        <w:t>Should a vacancy on the Executive Committee arise for any reason, the President may appoint any interested Associate Board Member who is in good standing to fill the position through the remainder of the current two-year term.</w:t>
      </w:r>
      <w:r w:rsidR="007D240C">
        <w:rPr>
          <w:rFonts w:ascii="Times New Roman" w:hAnsi="Times New Roman"/>
        </w:rPr>
        <w:t xml:space="preserve"> Should a vacancy arise in the role of the President, the Vice President will assume the role of the President for the remainder of the current two-year term. </w:t>
      </w:r>
    </w:p>
    <w:p w14:paraId="51BD8CC5" w14:textId="77777777" w:rsidR="00CC36B2" w:rsidRDefault="00CC36B2" w:rsidP="00CC36B2">
      <w:pPr>
        <w:jc w:val="both"/>
        <w:rPr>
          <w:rFonts w:ascii="Times New Roman" w:hAnsi="Times New Roman"/>
        </w:rPr>
      </w:pPr>
    </w:p>
    <w:p w14:paraId="6FCE3A0E" w14:textId="77777777" w:rsidR="00CC36B2" w:rsidRPr="00CB1F8D" w:rsidRDefault="00CC36B2" w:rsidP="00CC36B2">
      <w:pPr>
        <w:jc w:val="both"/>
        <w:rPr>
          <w:rFonts w:ascii="Times New Roman" w:hAnsi="Times New Roman"/>
          <w:i/>
        </w:rPr>
      </w:pPr>
      <w:r>
        <w:rPr>
          <w:rFonts w:ascii="Times New Roman" w:hAnsi="Times New Roman"/>
        </w:rPr>
        <w:tab/>
      </w:r>
      <w:r w:rsidRPr="00CB1F8D">
        <w:rPr>
          <w:rFonts w:ascii="Times New Roman" w:hAnsi="Times New Roman"/>
          <w:i/>
        </w:rPr>
        <w:t xml:space="preserve">Associate Board Members </w:t>
      </w:r>
    </w:p>
    <w:p w14:paraId="559618C8" w14:textId="77777777" w:rsidR="00CC36B2" w:rsidRPr="00D60125" w:rsidRDefault="00CC36B2" w:rsidP="00CC36B2">
      <w:pPr>
        <w:jc w:val="both"/>
        <w:rPr>
          <w:rFonts w:ascii="Times New Roman" w:hAnsi="Times New Roman"/>
        </w:rPr>
      </w:pPr>
    </w:p>
    <w:p w14:paraId="7A41877F" w14:textId="5E6ED187" w:rsidR="00CC36B2" w:rsidRPr="00D60125" w:rsidRDefault="00CC36B2" w:rsidP="00CC36B2">
      <w:pPr>
        <w:jc w:val="both"/>
        <w:rPr>
          <w:rFonts w:ascii="Times New Roman" w:hAnsi="Times New Roman"/>
          <w:i/>
        </w:rPr>
      </w:pPr>
      <w:r w:rsidRPr="00D60125">
        <w:rPr>
          <w:rFonts w:ascii="Times New Roman" w:hAnsi="Times New Roman"/>
        </w:rPr>
        <w:t xml:space="preserve">Associate Board </w:t>
      </w:r>
      <w:r>
        <w:rPr>
          <w:rFonts w:ascii="Times New Roman" w:hAnsi="Times New Roman"/>
        </w:rPr>
        <w:t>M</w:t>
      </w:r>
      <w:r w:rsidRPr="00D60125">
        <w:rPr>
          <w:rFonts w:ascii="Times New Roman" w:hAnsi="Times New Roman"/>
        </w:rPr>
        <w:t xml:space="preserve">embers are </w:t>
      </w:r>
      <w:r>
        <w:rPr>
          <w:rFonts w:ascii="Times New Roman" w:hAnsi="Times New Roman"/>
        </w:rPr>
        <w:t>the linchpins of the Associate Board, as they comprise the face and voice of Lawyers for the C</w:t>
      </w:r>
      <w:r w:rsidR="007D240C">
        <w:rPr>
          <w:rFonts w:ascii="Times New Roman" w:hAnsi="Times New Roman"/>
        </w:rPr>
        <w:t xml:space="preserve">reative Arts in the community. </w:t>
      </w:r>
      <w:r>
        <w:rPr>
          <w:rFonts w:ascii="Times New Roman" w:hAnsi="Times New Roman"/>
        </w:rPr>
        <w:t xml:space="preserve">Associate Board Members are </w:t>
      </w:r>
      <w:r w:rsidRPr="00D60125">
        <w:rPr>
          <w:rFonts w:ascii="Times New Roman" w:hAnsi="Times New Roman"/>
        </w:rPr>
        <w:t xml:space="preserve">elected for a one-year renewable term, and it is expected that upon resignation an Associate Board </w:t>
      </w:r>
      <w:r w:rsidR="00531DF5">
        <w:rPr>
          <w:rFonts w:ascii="Times New Roman" w:hAnsi="Times New Roman"/>
        </w:rPr>
        <w:t>member</w:t>
      </w:r>
      <w:r w:rsidRPr="00D60125">
        <w:rPr>
          <w:rFonts w:ascii="Times New Roman" w:hAnsi="Times New Roman"/>
        </w:rPr>
        <w:t xml:space="preserve"> will recruit or nominate a suitable replacement</w:t>
      </w:r>
      <w:r>
        <w:rPr>
          <w:rFonts w:ascii="Times New Roman" w:hAnsi="Times New Roman"/>
        </w:rPr>
        <w:t xml:space="preserve">, should they not wish to renew their </w:t>
      </w:r>
      <w:r w:rsidR="00531DF5">
        <w:rPr>
          <w:rFonts w:ascii="Times New Roman" w:hAnsi="Times New Roman"/>
        </w:rPr>
        <w:t>membership.</w:t>
      </w:r>
    </w:p>
    <w:p w14:paraId="45AE9CBA" w14:textId="77777777" w:rsidR="00B1007A" w:rsidRDefault="00B1007A" w:rsidP="00CC36B2">
      <w:pPr>
        <w:jc w:val="both"/>
        <w:rPr>
          <w:rFonts w:ascii="Times New Roman" w:hAnsi="Times New Roman"/>
        </w:rPr>
      </w:pPr>
    </w:p>
    <w:p w14:paraId="56BF6735" w14:textId="77777777" w:rsidR="00CC36B2" w:rsidRPr="00D60125" w:rsidRDefault="00CC36B2" w:rsidP="00CC36B2">
      <w:pPr>
        <w:jc w:val="both"/>
        <w:rPr>
          <w:rFonts w:ascii="Times New Roman" w:hAnsi="Times New Roman"/>
          <w:b/>
        </w:rPr>
      </w:pPr>
      <w:r w:rsidRPr="00CB1F8D">
        <w:rPr>
          <w:rFonts w:ascii="Times New Roman" w:hAnsi="Times New Roman"/>
          <w:b/>
          <w:u w:val="single"/>
        </w:rPr>
        <w:lastRenderedPageBreak/>
        <w:t>Legal Responsibilities</w:t>
      </w:r>
      <w:r w:rsidRPr="00D60125">
        <w:rPr>
          <w:rFonts w:ascii="Times New Roman" w:hAnsi="Times New Roman"/>
          <w:b/>
        </w:rPr>
        <w:t>:</w:t>
      </w:r>
    </w:p>
    <w:p w14:paraId="07E73BB7" w14:textId="77777777" w:rsidR="00CC36B2" w:rsidRPr="00D60125" w:rsidRDefault="00CC36B2" w:rsidP="00CC36B2">
      <w:pPr>
        <w:jc w:val="both"/>
        <w:rPr>
          <w:rFonts w:ascii="Times New Roman" w:hAnsi="Times New Roman"/>
        </w:rPr>
      </w:pPr>
    </w:p>
    <w:p w14:paraId="4CEA9EB1" w14:textId="45B0534C" w:rsidR="002E4E9F" w:rsidRPr="00D60125" w:rsidRDefault="002E4E9F" w:rsidP="00CC36B2">
      <w:pPr>
        <w:jc w:val="both"/>
        <w:rPr>
          <w:rFonts w:ascii="Times New Roman" w:hAnsi="Times New Roman"/>
        </w:rPr>
      </w:pPr>
      <w:r w:rsidRPr="00D60125">
        <w:rPr>
          <w:rFonts w:ascii="Times New Roman" w:hAnsi="Times New Roman"/>
        </w:rPr>
        <w:t>Under well-established principles of nonprofit corporation law, a board member must meet certain standards of conduct and attention in carrying out his or her responsibilities to the organization. Several states have statutes adopting some variation of these duties</w:t>
      </w:r>
      <w:r w:rsidR="003A0FE5">
        <w:rPr>
          <w:rFonts w:ascii="Times New Roman" w:hAnsi="Times New Roman"/>
        </w:rPr>
        <w:t>,</w:t>
      </w:r>
      <w:r w:rsidRPr="00D60125">
        <w:rPr>
          <w:rFonts w:ascii="Times New Roman" w:hAnsi="Times New Roman"/>
        </w:rPr>
        <w:t xml:space="preserve"> which would be used in court to determine whether a board member acted improperly. These standards are usually described as the duty of care, the duty of loyalty and the duty of obedience. </w:t>
      </w:r>
    </w:p>
    <w:p w14:paraId="5FD6C384" w14:textId="77777777" w:rsidR="00CC36B2" w:rsidRPr="00D60125" w:rsidRDefault="00CC36B2" w:rsidP="00CC36B2">
      <w:pPr>
        <w:jc w:val="both"/>
        <w:rPr>
          <w:rFonts w:ascii="Times New Roman" w:hAnsi="Times New Roman"/>
        </w:rPr>
      </w:pPr>
    </w:p>
    <w:p w14:paraId="4D178947" w14:textId="77777777" w:rsidR="00CC36B2" w:rsidRDefault="00CC36B2" w:rsidP="00CC36B2">
      <w:pPr>
        <w:ind w:firstLine="720"/>
        <w:jc w:val="both"/>
        <w:rPr>
          <w:rFonts w:ascii="Times New Roman" w:hAnsi="Times New Roman"/>
          <w:i/>
        </w:rPr>
      </w:pPr>
      <w:r w:rsidRPr="00D60125">
        <w:rPr>
          <w:rFonts w:ascii="Times New Roman" w:hAnsi="Times New Roman"/>
          <w:i/>
        </w:rPr>
        <w:t xml:space="preserve">Duty of Care </w:t>
      </w:r>
    </w:p>
    <w:p w14:paraId="1AFA38F8" w14:textId="77777777" w:rsidR="00CC36B2" w:rsidRPr="00D60125" w:rsidRDefault="00CC36B2" w:rsidP="00CC36B2">
      <w:pPr>
        <w:jc w:val="both"/>
        <w:rPr>
          <w:rFonts w:ascii="Times New Roman" w:hAnsi="Times New Roman"/>
          <w:i/>
        </w:rPr>
      </w:pPr>
    </w:p>
    <w:p w14:paraId="0C684336" w14:textId="77777777" w:rsidR="00CC36B2" w:rsidRPr="00D60125" w:rsidRDefault="00CC36B2" w:rsidP="00CC36B2">
      <w:pPr>
        <w:jc w:val="both"/>
        <w:rPr>
          <w:rFonts w:ascii="Times New Roman" w:hAnsi="Times New Roman"/>
        </w:rPr>
      </w:pPr>
      <w:r w:rsidRPr="00D60125">
        <w:rPr>
          <w:rFonts w:ascii="Times New Roman" w:hAnsi="Times New Roman"/>
        </w:rPr>
        <w:t xml:space="preserve">The duty of care describes the level of competence that is expected of a board member, and is commonly expressed as the duty of "care that an ordinarily prudent person would exercise in a like position and under similar circumstances." This means that a board member owes the duty to exercise reasonable care when he or she makes a decision as a steward of the organization. </w:t>
      </w:r>
    </w:p>
    <w:p w14:paraId="16E71C2D" w14:textId="77777777" w:rsidR="00CC36B2" w:rsidRPr="00D60125" w:rsidRDefault="00CC36B2" w:rsidP="00CC36B2">
      <w:pPr>
        <w:jc w:val="both"/>
        <w:rPr>
          <w:rFonts w:ascii="Times New Roman" w:hAnsi="Times New Roman"/>
        </w:rPr>
      </w:pPr>
    </w:p>
    <w:p w14:paraId="3B30AE9C" w14:textId="77777777" w:rsidR="00CC36B2" w:rsidRDefault="00CC36B2" w:rsidP="00CC36B2">
      <w:pPr>
        <w:ind w:firstLine="720"/>
        <w:jc w:val="both"/>
        <w:rPr>
          <w:rFonts w:ascii="Times New Roman" w:hAnsi="Times New Roman"/>
          <w:i/>
        </w:rPr>
      </w:pPr>
      <w:r w:rsidRPr="00D60125">
        <w:rPr>
          <w:rFonts w:ascii="Times New Roman" w:hAnsi="Times New Roman"/>
          <w:i/>
        </w:rPr>
        <w:t xml:space="preserve">Duty of Loyalty </w:t>
      </w:r>
    </w:p>
    <w:p w14:paraId="55A75C5B" w14:textId="77777777" w:rsidR="00CC36B2" w:rsidRPr="00D60125" w:rsidRDefault="00CC36B2" w:rsidP="00CC36B2">
      <w:pPr>
        <w:ind w:firstLine="720"/>
        <w:jc w:val="both"/>
        <w:rPr>
          <w:rFonts w:ascii="Times New Roman" w:hAnsi="Times New Roman"/>
          <w:i/>
        </w:rPr>
      </w:pPr>
    </w:p>
    <w:p w14:paraId="108EE60E" w14:textId="77777777" w:rsidR="00CC36B2" w:rsidRPr="00D60125" w:rsidRDefault="00CC36B2" w:rsidP="00CC36B2">
      <w:pPr>
        <w:jc w:val="both"/>
        <w:rPr>
          <w:rFonts w:ascii="Times New Roman" w:hAnsi="Times New Roman"/>
        </w:rPr>
      </w:pPr>
      <w:r w:rsidRPr="00D60125">
        <w:rPr>
          <w:rFonts w:ascii="Times New Roman" w:hAnsi="Times New Roman"/>
        </w:rPr>
        <w:t xml:space="preserve">The duty of loyalty is a standard of faithfulness; a board member must give undivided allegiance when making decisions affecting the organization. This means that a board member can never use information obtained as a member for personal gain, but must act in the best interests of the organization. </w:t>
      </w:r>
    </w:p>
    <w:p w14:paraId="551C5624" w14:textId="77777777" w:rsidR="00CC36B2" w:rsidRPr="00D60125" w:rsidRDefault="00CC36B2" w:rsidP="00CC36B2">
      <w:pPr>
        <w:jc w:val="both"/>
        <w:rPr>
          <w:rFonts w:ascii="Times New Roman" w:hAnsi="Times New Roman"/>
        </w:rPr>
      </w:pPr>
    </w:p>
    <w:p w14:paraId="3B217F9D" w14:textId="77777777" w:rsidR="00CC36B2" w:rsidRDefault="00CC36B2" w:rsidP="00CC36B2">
      <w:pPr>
        <w:ind w:firstLine="720"/>
        <w:jc w:val="both"/>
        <w:rPr>
          <w:rFonts w:ascii="Times New Roman" w:hAnsi="Times New Roman"/>
          <w:i/>
        </w:rPr>
      </w:pPr>
      <w:r w:rsidRPr="00D60125">
        <w:rPr>
          <w:rFonts w:ascii="Times New Roman" w:hAnsi="Times New Roman"/>
          <w:i/>
        </w:rPr>
        <w:t xml:space="preserve">Duty of Obedience </w:t>
      </w:r>
    </w:p>
    <w:p w14:paraId="0F299064" w14:textId="77777777" w:rsidR="00CC36B2" w:rsidRPr="00D60125" w:rsidRDefault="00CC36B2" w:rsidP="00CC36B2">
      <w:pPr>
        <w:jc w:val="both"/>
        <w:rPr>
          <w:rFonts w:ascii="Times New Roman" w:hAnsi="Times New Roman"/>
          <w:i/>
        </w:rPr>
      </w:pPr>
    </w:p>
    <w:p w14:paraId="48950473" w14:textId="77777777" w:rsidR="00CC36B2" w:rsidRPr="00D60125" w:rsidRDefault="00CC36B2" w:rsidP="00CC36B2">
      <w:pPr>
        <w:jc w:val="both"/>
        <w:rPr>
          <w:rFonts w:ascii="Times New Roman" w:hAnsi="Times New Roman"/>
        </w:rPr>
      </w:pPr>
      <w:r w:rsidRPr="00D60125">
        <w:rPr>
          <w:rFonts w:ascii="Times New Roman" w:hAnsi="Times New Roman"/>
        </w:rPr>
        <w:t xml:space="preserve">The duty of obedience requires board members to be faithful to the organization's mission. They are not permitted to act in a way that is inconsistent with the central goals of the organization. A basis for this rule lies in the public's trust that the organization will manage donated funds to fulfill the organization's mission. </w:t>
      </w:r>
    </w:p>
    <w:p w14:paraId="17D88B7E" w14:textId="77777777" w:rsidR="00CC36B2" w:rsidRPr="00D60125" w:rsidRDefault="00CC36B2" w:rsidP="00CC36B2">
      <w:pPr>
        <w:jc w:val="both"/>
        <w:rPr>
          <w:rFonts w:ascii="Times New Roman" w:hAnsi="Times New Roman"/>
          <w:b/>
        </w:rPr>
      </w:pPr>
    </w:p>
    <w:p w14:paraId="696C20D6" w14:textId="77777777" w:rsidR="00CC36B2" w:rsidRPr="00D60125" w:rsidRDefault="00CC36B2" w:rsidP="00CC36B2">
      <w:pPr>
        <w:jc w:val="both"/>
        <w:rPr>
          <w:rFonts w:ascii="Times New Roman" w:hAnsi="Times New Roman"/>
          <w:b/>
        </w:rPr>
      </w:pPr>
      <w:r w:rsidRPr="00CB1F8D">
        <w:rPr>
          <w:rFonts w:ascii="Times New Roman" w:hAnsi="Times New Roman"/>
          <w:b/>
          <w:u w:val="single"/>
        </w:rPr>
        <w:t>Associate Board Member Commitment</w:t>
      </w:r>
      <w:r w:rsidRPr="00D60125">
        <w:rPr>
          <w:rFonts w:ascii="Times New Roman" w:hAnsi="Times New Roman"/>
          <w:b/>
        </w:rPr>
        <w:t>:</w:t>
      </w:r>
    </w:p>
    <w:p w14:paraId="74349731" w14:textId="77777777" w:rsidR="00CC36B2" w:rsidRPr="00D60125" w:rsidRDefault="00CC36B2" w:rsidP="00CC36B2">
      <w:pPr>
        <w:jc w:val="both"/>
        <w:rPr>
          <w:rFonts w:ascii="Times New Roman" w:hAnsi="Times New Roman"/>
          <w:b/>
        </w:rPr>
      </w:pPr>
    </w:p>
    <w:p w14:paraId="209930C2" w14:textId="77777777" w:rsidR="00CC36B2" w:rsidRPr="00D60125" w:rsidRDefault="00CC36B2" w:rsidP="00CC36B2">
      <w:pPr>
        <w:jc w:val="both"/>
        <w:rPr>
          <w:rFonts w:ascii="Times New Roman" w:hAnsi="Times New Roman"/>
        </w:rPr>
      </w:pPr>
      <w:r w:rsidRPr="00D60125">
        <w:rPr>
          <w:rFonts w:ascii="Times New Roman" w:hAnsi="Times New Roman"/>
        </w:rPr>
        <w:t>Every Associate Board member will be expected to fulfill the following obligations:</w:t>
      </w:r>
    </w:p>
    <w:p w14:paraId="2FF042FE" w14:textId="77777777" w:rsidR="00CC36B2" w:rsidRPr="00D60125" w:rsidRDefault="00CC36B2" w:rsidP="00CC36B2">
      <w:pPr>
        <w:pStyle w:val="ListParagraph"/>
        <w:numPr>
          <w:ilvl w:val="0"/>
          <w:numId w:val="2"/>
        </w:numPr>
        <w:jc w:val="both"/>
        <w:rPr>
          <w:rFonts w:ascii="Times New Roman" w:hAnsi="Times New Roman"/>
        </w:rPr>
      </w:pPr>
      <w:r w:rsidRPr="00D60125">
        <w:rPr>
          <w:rFonts w:ascii="Times New Roman" w:hAnsi="Times New Roman"/>
        </w:rPr>
        <w:t>Rem</w:t>
      </w:r>
      <w:r>
        <w:rPr>
          <w:rFonts w:ascii="Times New Roman" w:hAnsi="Times New Roman"/>
        </w:rPr>
        <w:t>it dues to the Associate Board T</w:t>
      </w:r>
      <w:r w:rsidRPr="00D60125">
        <w:rPr>
          <w:rFonts w:ascii="Times New Roman" w:hAnsi="Times New Roman"/>
        </w:rPr>
        <w:t>reasurer (or as otherwise directed) in a timely fashion</w:t>
      </w:r>
      <w:r>
        <w:rPr>
          <w:rFonts w:ascii="Times New Roman" w:hAnsi="Times New Roman"/>
        </w:rPr>
        <w:t>;</w:t>
      </w:r>
    </w:p>
    <w:p w14:paraId="2F46CCD0" w14:textId="77777777" w:rsidR="00CC36B2" w:rsidRPr="00D60125" w:rsidRDefault="00531DF5" w:rsidP="00CC36B2">
      <w:pPr>
        <w:pStyle w:val="ListParagraph"/>
        <w:numPr>
          <w:ilvl w:val="0"/>
          <w:numId w:val="2"/>
        </w:numPr>
        <w:jc w:val="both"/>
        <w:rPr>
          <w:rFonts w:ascii="Times New Roman" w:hAnsi="Times New Roman"/>
        </w:rPr>
      </w:pPr>
      <w:r>
        <w:rPr>
          <w:rFonts w:ascii="Times New Roman" w:hAnsi="Times New Roman"/>
        </w:rPr>
        <w:t xml:space="preserve">Attend at least two </w:t>
      </w:r>
      <w:r w:rsidR="00577C2B">
        <w:rPr>
          <w:rFonts w:ascii="Times New Roman" w:hAnsi="Times New Roman"/>
        </w:rPr>
        <w:t xml:space="preserve">of the </w:t>
      </w:r>
      <w:r>
        <w:rPr>
          <w:rFonts w:ascii="Times New Roman" w:hAnsi="Times New Roman"/>
        </w:rPr>
        <w:t>quarterly All-Member Associate Board</w:t>
      </w:r>
      <w:r w:rsidR="00CC36B2" w:rsidRPr="00D60125">
        <w:rPr>
          <w:rFonts w:ascii="Times New Roman" w:hAnsi="Times New Roman"/>
        </w:rPr>
        <w:t xml:space="preserve"> meetings</w:t>
      </w:r>
      <w:r w:rsidR="00CC36B2">
        <w:rPr>
          <w:rFonts w:ascii="Times New Roman" w:hAnsi="Times New Roman"/>
        </w:rPr>
        <w:t>;</w:t>
      </w:r>
    </w:p>
    <w:p w14:paraId="4A2C066D" w14:textId="77777777" w:rsidR="00CC36B2" w:rsidRDefault="00531DF5" w:rsidP="00CC36B2">
      <w:pPr>
        <w:pStyle w:val="ListParagraph"/>
        <w:numPr>
          <w:ilvl w:val="0"/>
          <w:numId w:val="2"/>
        </w:numPr>
        <w:jc w:val="both"/>
        <w:rPr>
          <w:rFonts w:ascii="Times New Roman" w:hAnsi="Times New Roman"/>
        </w:rPr>
      </w:pPr>
      <w:r>
        <w:rPr>
          <w:rFonts w:ascii="Times New Roman" w:hAnsi="Times New Roman"/>
        </w:rPr>
        <w:t>Serve on one Associate Board C</w:t>
      </w:r>
      <w:r w:rsidR="00CC36B2" w:rsidRPr="00D60125">
        <w:rPr>
          <w:rFonts w:ascii="Times New Roman" w:hAnsi="Times New Roman"/>
        </w:rPr>
        <w:t>ommittee, and actively assist that committee in the execution of its objectives</w:t>
      </w:r>
      <w:r w:rsidR="00CC36B2">
        <w:rPr>
          <w:rFonts w:ascii="Times New Roman" w:hAnsi="Times New Roman"/>
        </w:rPr>
        <w:t>;</w:t>
      </w:r>
    </w:p>
    <w:p w14:paraId="15FF6CA6" w14:textId="77777777" w:rsidR="00531DF5" w:rsidRDefault="00531DF5" w:rsidP="00CC36B2">
      <w:pPr>
        <w:pStyle w:val="ListParagraph"/>
        <w:numPr>
          <w:ilvl w:val="0"/>
          <w:numId w:val="2"/>
        </w:numPr>
        <w:jc w:val="both"/>
        <w:rPr>
          <w:rFonts w:ascii="Times New Roman" w:hAnsi="Times New Roman"/>
        </w:rPr>
      </w:pPr>
      <w:r>
        <w:rPr>
          <w:rFonts w:ascii="Times New Roman" w:hAnsi="Times New Roman"/>
        </w:rPr>
        <w:t xml:space="preserve">Attend the Annual </w:t>
      </w:r>
      <w:r w:rsidR="006E7C69">
        <w:rPr>
          <w:rFonts w:ascii="Times New Roman" w:hAnsi="Times New Roman"/>
        </w:rPr>
        <w:t>Associate Board Shindy Fundraiser;</w:t>
      </w:r>
    </w:p>
    <w:p w14:paraId="02F7E91C" w14:textId="77777777" w:rsidR="006E7C69" w:rsidRPr="00D60125" w:rsidRDefault="006E7C69" w:rsidP="00CC36B2">
      <w:pPr>
        <w:pStyle w:val="ListParagraph"/>
        <w:numPr>
          <w:ilvl w:val="0"/>
          <w:numId w:val="2"/>
        </w:numPr>
        <w:jc w:val="both"/>
        <w:rPr>
          <w:rFonts w:ascii="Times New Roman" w:hAnsi="Times New Roman"/>
        </w:rPr>
      </w:pPr>
      <w:r>
        <w:rPr>
          <w:rFonts w:ascii="Times New Roman" w:hAnsi="Times New Roman"/>
        </w:rPr>
        <w:t>Attend at least one Associate Board event planned by a Committee you are not assigned to and that is separate from the annual Shindy;</w:t>
      </w:r>
    </w:p>
    <w:p w14:paraId="7BB6919D" w14:textId="651D7F7F" w:rsidR="00CC36B2" w:rsidRDefault="00CC36B2" w:rsidP="00CC36B2">
      <w:pPr>
        <w:pStyle w:val="ListParagraph"/>
        <w:numPr>
          <w:ilvl w:val="0"/>
          <w:numId w:val="2"/>
        </w:numPr>
        <w:jc w:val="both"/>
        <w:rPr>
          <w:rFonts w:ascii="Times New Roman" w:hAnsi="Times New Roman"/>
        </w:rPr>
      </w:pPr>
      <w:r>
        <w:rPr>
          <w:rFonts w:ascii="Times New Roman" w:hAnsi="Times New Roman"/>
        </w:rPr>
        <w:t>Actively engage the community and professional</w:t>
      </w:r>
      <w:r w:rsidR="00531DF5">
        <w:rPr>
          <w:rFonts w:ascii="Times New Roman" w:hAnsi="Times New Roman"/>
        </w:rPr>
        <w:t>s</w:t>
      </w:r>
      <w:r>
        <w:rPr>
          <w:rFonts w:ascii="Times New Roman" w:hAnsi="Times New Roman"/>
        </w:rPr>
        <w:t>, increasing the awareness and interest in Lawyers for the Creative Arts</w:t>
      </w:r>
      <w:r w:rsidR="00212A25">
        <w:rPr>
          <w:rFonts w:ascii="Times New Roman" w:hAnsi="Times New Roman"/>
        </w:rPr>
        <w:t>, in person and through all forms of media</w:t>
      </w:r>
      <w:r>
        <w:rPr>
          <w:rFonts w:ascii="Times New Roman" w:hAnsi="Times New Roman"/>
        </w:rPr>
        <w:t xml:space="preserve">. </w:t>
      </w:r>
    </w:p>
    <w:p w14:paraId="37B11CBB" w14:textId="07AC6B74" w:rsidR="00A2251A" w:rsidRPr="00D60125" w:rsidRDefault="00A2251A" w:rsidP="00CC36B2">
      <w:pPr>
        <w:pStyle w:val="ListParagraph"/>
        <w:numPr>
          <w:ilvl w:val="0"/>
          <w:numId w:val="2"/>
        </w:numPr>
        <w:jc w:val="both"/>
        <w:rPr>
          <w:rFonts w:ascii="Times New Roman" w:hAnsi="Times New Roman"/>
        </w:rPr>
      </w:pPr>
      <w:r>
        <w:rPr>
          <w:rFonts w:ascii="Times New Roman" w:hAnsi="Times New Roman"/>
        </w:rPr>
        <w:t>Accept at least one matter from the Lawyers for the Creative Arts case list per year.</w:t>
      </w:r>
    </w:p>
    <w:p w14:paraId="48E2FBAD" w14:textId="1573730A" w:rsidR="00BB049D" w:rsidRPr="00D60125" w:rsidRDefault="00BB049D" w:rsidP="00CC36B2">
      <w:pPr>
        <w:jc w:val="both"/>
        <w:rPr>
          <w:rFonts w:ascii="Times New Roman" w:hAnsi="Times New Roman"/>
        </w:rPr>
      </w:pPr>
    </w:p>
    <w:p w14:paraId="7D45B8D1" w14:textId="77777777" w:rsidR="00274F60" w:rsidRDefault="00274F60" w:rsidP="00E47C01">
      <w:pPr>
        <w:jc w:val="both"/>
        <w:rPr>
          <w:rFonts w:ascii="Times New Roman" w:hAnsi="Times New Roman"/>
          <w:b/>
          <w:smallCaps/>
          <w:sz w:val="28"/>
          <w:u w:val="single"/>
        </w:rPr>
      </w:pPr>
    </w:p>
    <w:p w14:paraId="16D2E1F2" w14:textId="079F8D42" w:rsidR="00E47C01" w:rsidRPr="00E47C01" w:rsidRDefault="00E47C01" w:rsidP="00E47C01">
      <w:pPr>
        <w:pStyle w:val="m-9001331678357546299msolistparagraph"/>
        <w:spacing w:before="0" w:beforeAutospacing="0" w:after="0" w:afterAutospacing="0"/>
        <w:jc w:val="both"/>
        <w:rPr>
          <w:rFonts w:ascii="Times New Roman" w:hAnsi="Times New Roman" w:cs="Times New Roman"/>
          <w:b/>
          <w:bCs/>
          <w:sz w:val="24"/>
          <w:szCs w:val="24"/>
          <w:u w:val="single"/>
        </w:rPr>
      </w:pPr>
      <w:r w:rsidRPr="00A2251A">
        <w:rPr>
          <w:rFonts w:ascii="Times New Roman" w:hAnsi="Times New Roman" w:cs="Times New Roman"/>
          <w:b/>
          <w:bCs/>
          <w:sz w:val="24"/>
          <w:szCs w:val="24"/>
          <w:u w:val="single"/>
        </w:rPr>
        <w:t>Case Acceptance Requirement:</w:t>
      </w:r>
    </w:p>
    <w:p w14:paraId="3332BB6F" w14:textId="77777777" w:rsidR="00E47C01" w:rsidRPr="00E47C01" w:rsidRDefault="00E47C01" w:rsidP="00E47C01">
      <w:pPr>
        <w:pStyle w:val="m-9001331678357546299msolistparagraph"/>
        <w:spacing w:before="0" w:beforeAutospacing="0" w:after="0" w:afterAutospacing="0"/>
        <w:jc w:val="both"/>
        <w:rPr>
          <w:rFonts w:ascii="Times New Roman" w:hAnsi="Times New Roman" w:cs="Times New Roman"/>
          <w:sz w:val="24"/>
          <w:szCs w:val="24"/>
        </w:rPr>
      </w:pPr>
    </w:p>
    <w:p w14:paraId="3C4D65D8" w14:textId="77777777" w:rsidR="00E47C01" w:rsidRPr="00E47C01" w:rsidRDefault="00E47C01" w:rsidP="00E47C01">
      <w:pPr>
        <w:pStyle w:val="m-9001331678357546299msolistparagraph"/>
        <w:spacing w:before="0" w:beforeAutospacing="0" w:after="0" w:afterAutospacing="0"/>
        <w:jc w:val="both"/>
        <w:rPr>
          <w:rFonts w:ascii="Times New Roman" w:hAnsi="Times New Roman" w:cs="Times New Roman"/>
          <w:sz w:val="24"/>
          <w:szCs w:val="24"/>
        </w:rPr>
      </w:pPr>
      <w:r w:rsidRPr="00E47C01">
        <w:rPr>
          <w:rFonts w:ascii="Times New Roman" w:hAnsi="Times New Roman" w:cs="Times New Roman"/>
          <w:sz w:val="24"/>
          <w:szCs w:val="24"/>
        </w:rPr>
        <w:t xml:space="preserve">Any member of the Associate Board shall be required to accept one (1) matter from the Lawyers for the Creative Arts case list per calendar year. For existing Associate Board Members, the calendar year begins on January 1. For new Associate Board members accepted after this date, their calendar begins on the day in which they have been accepted as a member of the Associate Board. Failure to accept and complete one (1) matter within one calendar year term may constitute grounds for dismissal from the Associate Board. </w:t>
      </w:r>
    </w:p>
    <w:p w14:paraId="0048E51E" w14:textId="77777777" w:rsidR="00E47C01" w:rsidRPr="00E47C01" w:rsidRDefault="00E47C01" w:rsidP="00E47C01">
      <w:pPr>
        <w:pStyle w:val="m-9001331678357546299msolistparagraph"/>
        <w:spacing w:before="0" w:beforeAutospacing="0" w:after="0" w:afterAutospacing="0"/>
        <w:jc w:val="both"/>
        <w:rPr>
          <w:rFonts w:ascii="Times New Roman" w:hAnsi="Times New Roman" w:cs="Times New Roman"/>
          <w:sz w:val="24"/>
          <w:szCs w:val="24"/>
        </w:rPr>
      </w:pPr>
    </w:p>
    <w:p w14:paraId="078A549E" w14:textId="77777777" w:rsidR="00E47C01" w:rsidRPr="00E47C01" w:rsidRDefault="00E47C01" w:rsidP="00E47C01">
      <w:pPr>
        <w:pStyle w:val="m-9001331678357546299msolistparagraph"/>
        <w:spacing w:before="0" w:beforeAutospacing="0" w:after="0" w:afterAutospacing="0"/>
        <w:jc w:val="both"/>
        <w:rPr>
          <w:rFonts w:ascii="Times New Roman" w:hAnsi="Times New Roman" w:cs="Times New Roman"/>
          <w:sz w:val="24"/>
          <w:szCs w:val="24"/>
        </w:rPr>
      </w:pPr>
      <w:r w:rsidRPr="00E47C01">
        <w:rPr>
          <w:rFonts w:ascii="Times New Roman" w:hAnsi="Times New Roman" w:cs="Times New Roman"/>
          <w:sz w:val="24"/>
          <w:szCs w:val="24"/>
        </w:rPr>
        <w:t>The following categories of Associate Board members shall be exempt from the annual case acceptance requirement: law students, employees of educational institutions, and non-lawyers/non-practicing lawyers. Additionally, lawyers currently working as in-house counsel are strongly encouraged, but not required, to accept a matter from the LCA case list. Any Associate Board Members who do not fall into the above categories should contact the Associate Board President and Vice President for a case-by-case determination as to the applicability of the case acceptance requirement related to their membership on the Associate Board.</w:t>
      </w:r>
    </w:p>
    <w:p w14:paraId="60DCE506" w14:textId="77777777" w:rsidR="00E47C01" w:rsidRPr="00E47C01" w:rsidRDefault="00E47C01" w:rsidP="00E47C01">
      <w:pPr>
        <w:pStyle w:val="m-9001331678357546299msolistparagraph"/>
        <w:spacing w:before="0" w:beforeAutospacing="0" w:after="0" w:afterAutospacing="0"/>
        <w:jc w:val="both"/>
        <w:rPr>
          <w:rFonts w:ascii="Times New Roman" w:hAnsi="Times New Roman" w:cs="Times New Roman"/>
          <w:sz w:val="24"/>
          <w:szCs w:val="24"/>
        </w:rPr>
      </w:pPr>
      <w:r w:rsidRPr="00E47C01">
        <w:rPr>
          <w:rFonts w:ascii="Times New Roman" w:hAnsi="Times New Roman" w:cs="Times New Roman"/>
          <w:sz w:val="24"/>
          <w:szCs w:val="24"/>
        </w:rPr>
        <w:t> </w:t>
      </w:r>
    </w:p>
    <w:p w14:paraId="154B052B" w14:textId="77777777" w:rsidR="00E47C01" w:rsidRPr="00E47C01" w:rsidRDefault="00E47C01" w:rsidP="00E47C01">
      <w:pPr>
        <w:pStyle w:val="m-9001331678357546299msolistparagraph"/>
        <w:spacing w:before="0" w:beforeAutospacing="0" w:after="0" w:afterAutospacing="0"/>
        <w:jc w:val="both"/>
        <w:rPr>
          <w:rFonts w:ascii="Times New Roman" w:hAnsi="Times New Roman" w:cs="Times New Roman"/>
          <w:sz w:val="24"/>
          <w:szCs w:val="24"/>
        </w:rPr>
      </w:pPr>
      <w:r w:rsidRPr="00E47C01">
        <w:rPr>
          <w:rFonts w:ascii="Times New Roman" w:hAnsi="Times New Roman" w:cs="Times New Roman"/>
          <w:sz w:val="24"/>
          <w:szCs w:val="24"/>
        </w:rPr>
        <w:t xml:space="preserve">Any law student member of the Associate Board, while not subject to the yearly case acceptance requirement, may be asked to conduct research for practicing attorney Associate Board members in order to assist in LCA matters. Any practicing attorney Associate Board member who seeks the assistance of law student members for research agrees to hold any law student Associate Board member harmless regarding the quality of the research and shall do so with the understanding that said research is not to be exclusively relied upon and is merely a tool in assisting and providing quality counsel to LCA clients. </w:t>
      </w:r>
    </w:p>
    <w:p w14:paraId="7A11FFAF" w14:textId="77777777" w:rsidR="00E47C01" w:rsidRPr="00E47C01" w:rsidRDefault="00E47C01" w:rsidP="00E47C01">
      <w:pPr>
        <w:pStyle w:val="m-9001331678357546299msolistparagraph"/>
        <w:spacing w:before="0" w:beforeAutospacing="0" w:after="0" w:afterAutospacing="0"/>
        <w:jc w:val="both"/>
        <w:rPr>
          <w:rFonts w:ascii="Times New Roman" w:hAnsi="Times New Roman" w:cs="Times New Roman"/>
          <w:sz w:val="24"/>
          <w:szCs w:val="24"/>
        </w:rPr>
      </w:pPr>
    </w:p>
    <w:p w14:paraId="1F8ADE34" w14:textId="77777777" w:rsidR="00E47C01" w:rsidRPr="00E47C01" w:rsidRDefault="00E47C01" w:rsidP="00E47C01">
      <w:pPr>
        <w:pStyle w:val="m-9001331678357546299msolistparagraph"/>
        <w:spacing w:before="0" w:beforeAutospacing="0" w:after="0" w:afterAutospacing="0"/>
        <w:jc w:val="both"/>
        <w:rPr>
          <w:rFonts w:ascii="Times New Roman" w:hAnsi="Times New Roman" w:cs="Times New Roman"/>
          <w:i/>
          <w:iCs/>
          <w:sz w:val="24"/>
          <w:szCs w:val="24"/>
        </w:rPr>
      </w:pPr>
      <w:r w:rsidRPr="00E47C01">
        <w:rPr>
          <w:rFonts w:ascii="Times New Roman" w:hAnsi="Times New Roman" w:cs="Times New Roman"/>
          <w:i/>
          <w:iCs/>
          <w:sz w:val="24"/>
          <w:szCs w:val="24"/>
        </w:rPr>
        <w:t>Case Assistance Program</w:t>
      </w:r>
    </w:p>
    <w:p w14:paraId="2D7B2DA9" w14:textId="77777777" w:rsidR="00E47C01" w:rsidRPr="00E47C01" w:rsidRDefault="00E47C01" w:rsidP="00E47C01">
      <w:pPr>
        <w:pStyle w:val="m-9001331678357546299msolistparagraph"/>
        <w:spacing w:before="0" w:beforeAutospacing="0" w:after="0" w:afterAutospacing="0"/>
        <w:jc w:val="both"/>
        <w:rPr>
          <w:rFonts w:ascii="Times New Roman" w:hAnsi="Times New Roman" w:cs="Times New Roman"/>
          <w:sz w:val="24"/>
          <w:szCs w:val="24"/>
        </w:rPr>
      </w:pPr>
    </w:p>
    <w:p w14:paraId="69936BC8" w14:textId="657D9892" w:rsidR="00E47C01" w:rsidRPr="002F2C75" w:rsidRDefault="00E47C01" w:rsidP="00E47C01">
      <w:pPr>
        <w:pStyle w:val="m-9001331678357546299msolistparagraph"/>
        <w:spacing w:before="0" w:beforeAutospacing="0" w:after="0" w:afterAutospacing="0"/>
        <w:jc w:val="both"/>
        <w:rPr>
          <w:rFonts w:ascii="Times New Roman" w:hAnsi="Times New Roman" w:cs="Times New Roman"/>
          <w:sz w:val="24"/>
          <w:szCs w:val="24"/>
        </w:rPr>
      </w:pPr>
      <w:r w:rsidRPr="00E47C01">
        <w:rPr>
          <w:rFonts w:ascii="Times New Roman" w:hAnsi="Times New Roman" w:cs="Times New Roman"/>
          <w:sz w:val="24"/>
          <w:szCs w:val="24"/>
        </w:rPr>
        <w:t xml:space="preserve">The Associate Board Case Assistance </w:t>
      </w:r>
      <w:r w:rsidR="00A2251A">
        <w:rPr>
          <w:rFonts w:ascii="Times New Roman" w:hAnsi="Times New Roman" w:cs="Times New Roman"/>
          <w:sz w:val="24"/>
          <w:szCs w:val="24"/>
        </w:rPr>
        <w:t>P</w:t>
      </w:r>
      <w:r w:rsidRPr="00E47C01">
        <w:rPr>
          <w:rFonts w:ascii="Times New Roman" w:hAnsi="Times New Roman" w:cs="Times New Roman"/>
          <w:sz w:val="24"/>
          <w:szCs w:val="24"/>
        </w:rPr>
        <w:t xml:space="preserve">rogram is designed to provide assistance and mentorship for Associate Board members who take on matters that present them with new challenges or general unfamiliarity in an area of law. The Case Assistance </w:t>
      </w:r>
      <w:r w:rsidR="00A2251A">
        <w:rPr>
          <w:rFonts w:ascii="Times New Roman" w:hAnsi="Times New Roman" w:cs="Times New Roman"/>
          <w:sz w:val="24"/>
          <w:szCs w:val="24"/>
        </w:rPr>
        <w:t>P</w:t>
      </w:r>
      <w:r w:rsidRPr="00E47C01">
        <w:rPr>
          <w:rFonts w:ascii="Times New Roman" w:hAnsi="Times New Roman" w:cs="Times New Roman"/>
          <w:sz w:val="24"/>
          <w:szCs w:val="24"/>
        </w:rPr>
        <w:t xml:space="preserve">rogram shall consist of a roster of mentors. Service as a </w:t>
      </w:r>
      <w:r w:rsidR="00A2251A">
        <w:rPr>
          <w:rFonts w:ascii="Times New Roman" w:hAnsi="Times New Roman" w:cs="Times New Roman"/>
          <w:sz w:val="24"/>
          <w:szCs w:val="24"/>
        </w:rPr>
        <w:t>M</w:t>
      </w:r>
      <w:r w:rsidRPr="00E47C01">
        <w:rPr>
          <w:rFonts w:ascii="Times New Roman" w:hAnsi="Times New Roman" w:cs="Times New Roman"/>
          <w:sz w:val="24"/>
          <w:szCs w:val="24"/>
        </w:rPr>
        <w:t>entor in the Case Assistance Program shall exempt Associate Board members from the yearly case acceptance requirement provided they assist with one (1) matter per year through the Case Assistance program</w:t>
      </w:r>
      <w:r w:rsidRPr="002F2C75">
        <w:rPr>
          <w:rFonts w:ascii="Times New Roman" w:hAnsi="Times New Roman" w:cs="Times New Roman"/>
          <w:sz w:val="24"/>
          <w:szCs w:val="24"/>
        </w:rPr>
        <w:t xml:space="preserve">. </w:t>
      </w:r>
      <w:r w:rsidR="00A2251A" w:rsidRPr="002F2C75">
        <w:rPr>
          <w:rFonts w:ascii="Times New Roman" w:hAnsi="Times New Roman" w:cs="Times New Roman"/>
          <w:sz w:val="24"/>
          <w:szCs w:val="24"/>
        </w:rPr>
        <w:t xml:space="preserve">Members wishing to serve as a Mentor may express interest to the President, Vice President, and Case Assistance Program Chair. </w:t>
      </w:r>
      <w:r w:rsidRPr="002F2C75">
        <w:rPr>
          <w:rFonts w:ascii="Times New Roman" w:hAnsi="Times New Roman" w:cs="Times New Roman"/>
          <w:sz w:val="24"/>
          <w:szCs w:val="24"/>
        </w:rPr>
        <w:t xml:space="preserve">In order to qualify as a </w:t>
      </w:r>
      <w:r w:rsidR="00A2251A" w:rsidRPr="002F2C75">
        <w:rPr>
          <w:rFonts w:ascii="Times New Roman" w:hAnsi="Times New Roman" w:cs="Times New Roman"/>
          <w:sz w:val="24"/>
          <w:szCs w:val="24"/>
        </w:rPr>
        <w:t>M</w:t>
      </w:r>
      <w:r w:rsidRPr="002F2C75">
        <w:rPr>
          <w:rFonts w:ascii="Times New Roman" w:hAnsi="Times New Roman" w:cs="Times New Roman"/>
          <w:sz w:val="24"/>
          <w:szCs w:val="24"/>
        </w:rPr>
        <w:t xml:space="preserve">entor, an Associate Board member must maintain an active license to practice law. Further, mentorship status is to be determined by a majority vote conducted by the Associate Board President, Vice President, and Case Assistance Program Chair. Members wishing to step down from their role as a </w:t>
      </w:r>
      <w:r w:rsidR="00A2251A" w:rsidRPr="002F2C75">
        <w:rPr>
          <w:rFonts w:ascii="Times New Roman" w:hAnsi="Times New Roman" w:cs="Times New Roman"/>
          <w:sz w:val="24"/>
          <w:szCs w:val="24"/>
        </w:rPr>
        <w:t>M</w:t>
      </w:r>
      <w:r w:rsidRPr="002F2C75">
        <w:rPr>
          <w:rFonts w:ascii="Times New Roman" w:hAnsi="Times New Roman" w:cs="Times New Roman"/>
          <w:sz w:val="24"/>
          <w:szCs w:val="24"/>
        </w:rPr>
        <w:t>entor must provide written notice to the Associate Board President, Vice President, and Case Assistance Program Chair. Membership on the Associate Board is not a pre-requisite for serving as a Case Assistance mentor</w:t>
      </w:r>
      <w:r w:rsidR="00A2251A" w:rsidRPr="002F2C75">
        <w:rPr>
          <w:rFonts w:ascii="Times New Roman" w:hAnsi="Times New Roman" w:cs="Times New Roman"/>
          <w:sz w:val="24"/>
          <w:szCs w:val="24"/>
        </w:rPr>
        <w:t>, but use of the Case Assistance Program is restricted to only Associate Board members</w:t>
      </w:r>
      <w:r w:rsidRPr="002F2C75">
        <w:rPr>
          <w:rFonts w:ascii="Times New Roman" w:hAnsi="Times New Roman" w:cs="Times New Roman"/>
          <w:sz w:val="24"/>
          <w:szCs w:val="24"/>
        </w:rPr>
        <w:t xml:space="preserve">. </w:t>
      </w:r>
    </w:p>
    <w:p w14:paraId="2923FA3A" w14:textId="1E52FE92" w:rsidR="00274F60" w:rsidRPr="002F2C75" w:rsidRDefault="00274F60" w:rsidP="00E47C01">
      <w:pPr>
        <w:rPr>
          <w:rFonts w:ascii="Times New Roman" w:hAnsi="Times New Roman"/>
          <w:b/>
          <w:smallCaps/>
          <w:sz w:val="28"/>
          <w:u w:val="single"/>
        </w:rPr>
      </w:pPr>
    </w:p>
    <w:p w14:paraId="70FCDF3C" w14:textId="41DD9427" w:rsidR="00A2251A" w:rsidRPr="002F2C75" w:rsidRDefault="00A2251A" w:rsidP="00E47C01">
      <w:pPr>
        <w:rPr>
          <w:rFonts w:ascii="Times New Roman" w:hAnsi="Times New Roman"/>
          <w:bCs/>
          <w:szCs w:val="24"/>
        </w:rPr>
      </w:pPr>
      <w:r w:rsidRPr="002F2C75">
        <w:rPr>
          <w:rFonts w:ascii="Times New Roman" w:hAnsi="Times New Roman"/>
          <w:b/>
          <w:szCs w:val="24"/>
          <w:u w:val="single"/>
        </w:rPr>
        <w:lastRenderedPageBreak/>
        <w:t>Program Chairs</w:t>
      </w:r>
      <w:r w:rsidRPr="002F2C75">
        <w:rPr>
          <w:rFonts w:ascii="Times New Roman" w:hAnsi="Times New Roman"/>
          <w:bCs/>
          <w:szCs w:val="24"/>
        </w:rPr>
        <w:t xml:space="preserve">: </w:t>
      </w:r>
    </w:p>
    <w:p w14:paraId="6C897C99" w14:textId="2218BCEF" w:rsidR="00A2251A" w:rsidRPr="002F2C75" w:rsidRDefault="00A2251A" w:rsidP="00A2251A">
      <w:pPr>
        <w:pStyle w:val="ListParagraph"/>
        <w:numPr>
          <w:ilvl w:val="0"/>
          <w:numId w:val="6"/>
        </w:numPr>
        <w:rPr>
          <w:rFonts w:ascii="Times New Roman" w:hAnsi="Times New Roman"/>
          <w:bCs/>
          <w:szCs w:val="24"/>
        </w:rPr>
      </w:pPr>
      <w:r w:rsidRPr="002F2C75">
        <w:rPr>
          <w:rFonts w:ascii="Times New Roman" w:hAnsi="Times New Roman"/>
          <w:bCs/>
          <w:szCs w:val="24"/>
        </w:rPr>
        <w:t xml:space="preserve">Ilya Zlatkin – </w:t>
      </w:r>
      <w:hyperlink r:id="rId8" w:history="1">
        <w:r w:rsidRPr="002F2C75">
          <w:rPr>
            <w:rStyle w:val="Hyperlink"/>
            <w:rFonts w:ascii="Times New Roman" w:hAnsi="Times New Roman"/>
            <w:bCs/>
            <w:szCs w:val="24"/>
          </w:rPr>
          <w:t>ilya@zce.law</w:t>
        </w:r>
      </w:hyperlink>
    </w:p>
    <w:p w14:paraId="2AA34721" w14:textId="22AFA360" w:rsidR="00A2251A" w:rsidRPr="002F2C75" w:rsidRDefault="00A2251A" w:rsidP="00A2251A">
      <w:pPr>
        <w:pStyle w:val="ListParagraph"/>
        <w:numPr>
          <w:ilvl w:val="0"/>
          <w:numId w:val="6"/>
        </w:numPr>
        <w:rPr>
          <w:rFonts w:ascii="Times New Roman" w:hAnsi="Times New Roman"/>
          <w:bCs/>
          <w:szCs w:val="24"/>
        </w:rPr>
      </w:pPr>
      <w:r w:rsidRPr="002F2C75">
        <w:rPr>
          <w:rFonts w:ascii="Times New Roman" w:hAnsi="Times New Roman"/>
          <w:bCs/>
          <w:szCs w:val="24"/>
        </w:rPr>
        <w:t xml:space="preserve">Grace Trotter – </w:t>
      </w:r>
      <w:hyperlink r:id="rId9" w:history="1">
        <w:r w:rsidRPr="002F2C75">
          <w:rPr>
            <w:rStyle w:val="Hyperlink"/>
            <w:rFonts w:ascii="Times New Roman" w:hAnsi="Times New Roman"/>
            <w:bCs/>
            <w:szCs w:val="24"/>
          </w:rPr>
          <w:t>gracegtrotter@gmail.com</w:t>
        </w:r>
      </w:hyperlink>
    </w:p>
    <w:p w14:paraId="2B78505C" w14:textId="77777777" w:rsidR="00A2251A" w:rsidRPr="00A2251A" w:rsidRDefault="00A2251A" w:rsidP="00A2251A">
      <w:pPr>
        <w:pStyle w:val="ListParagraph"/>
        <w:rPr>
          <w:rFonts w:ascii="Times New Roman" w:hAnsi="Times New Roman"/>
          <w:bCs/>
          <w:szCs w:val="24"/>
        </w:rPr>
      </w:pPr>
    </w:p>
    <w:p w14:paraId="7BF2860B" w14:textId="76D01E36" w:rsidR="00CC36B2" w:rsidRPr="00CB1F8D" w:rsidRDefault="00CC36B2" w:rsidP="00CC36B2">
      <w:pPr>
        <w:jc w:val="center"/>
        <w:rPr>
          <w:rFonts w:ascii="Times New Roman" w:hAnsi="Times New Roman"/>
          <w:sz w:val="28"/>
          <w:u w:val="single"/>
        </w:rPr>
      </w:pPr>
      <w:r w:rsidRPr="00CB1F8D">
        <w:rPr>
          <w:rFonts w:ascii="Times New Roman" w:hAnsi="Times New Roman"/>
          <w:b/>
          <w:smallCaps/>
          <w:sz w:val="28"/>
          <w:u w:val="single"/>
        </w:rPr>
        <w:t>Dues</w:t>
      </w:r>
    </w:p>
    <w:p w14:paraId="220D3C00" w14:textId="77777777" w:rsidR="00CC36B2" w:rsidRPr="00D60125" w:rsidRDefault="00CC36B2" w:rsidP="00CC36B2">
      <w:pPr>
        <w:jc w:val="both"/>
        <w:rPr>
          <w:rFonts w:ascii="Times New Roman" w:hAnsi="Times New Roman"/>
          <w:u w:val="single"/>
        </w:rPr>
      </w:pPr>
    </w:p>
    <w:p w14:paraId="70C383F8" w14:textId="77777777" w:rsidR="00CC36B2" w:rsidRPr="00D60125" w:rsidRDefault="00CC36B2" w:rsidP="00CC36B2">
      <w:pPr>
        <w:jc w:val="both"/>
        <w:rPr>
          <w:rFonts w:ascii="Times New Roman" w:hAnsi="Times New Roman"/>
        </w:rPr>
      </w:pPr>
      <w:r>
        <w:rPr>
          <w:rFonts w:ascii="Times New Roman" w:hAnsi="Times New Roman"/>
        </w:rPr>
        <w:t>The Associate</w:t>
      </w:r>
      <w:r w:rsidR="00442C79">
        <w:rPr>
          <w:rFonts w:ascii="Times New Roman" w:hAnsi="Times New Roman"/>
        </w:rPr>
        <w:t xml:space="preserve"> Board </w:t>
      </w:r>
      <w:r w:rsidR="006E7C69">
        <w:rPr>
          <w:rFonts w:ascii="Times New Roman" w:hAnsi="Times New Roman"/>
        </w:rPr>
        <w:t xml:space="preserve">runs on </w:t>
      </w:r>
      <w:r w:rsidR="002853E9">
        <w:rPr>
          <w:rFonts w:ascii="Times New Roman" w:hAnsi="Times New Roman"/>
        </w:rPr>
        <w:t>a fiscal year from July through June.</w:t>
      </w:r>
      <w:r>
        <w:rPr>
          <w:rFonts w:ascii="Times New Roman" w:hAnsi="Times New Roman"/>
        </w:rPr>
        <w:t xml:space="preserve">  </w:t>
      </w:r>
      <w:r w:rsidRPr="00D60125">
        <w:rPr>
          <w:rFonts w:ascii="Times New Roman" w:hAnsi="Times New Roman"/>
        </w:rPr>
        <w:t xml:space="preserve">Membership requires a minimum donation, with the additional expectation to buy and sell tickets at fundraisers and seek out sponsors for the organization and events. </w:t>
      </w:r>
      <w:r w:rsidR="00A86E40">
        <w:rPr>
          <w:rFonts w:ascii="Times New Roman" w:hAnsi="Times New Roman"/>
        </w:rPr>
        <w:t xml:space="preserve"> </w:t>
      </w:r>
      <w:r w:rsidRPr="00D60125">
        <w:rPr>
          <w:rFonts w:ascii="Times New Roman" w:hAnsi="Times New Roman"/>
        </w:rPr>
        <w:t xml:space="preserve">Associate Board dues break down as follows: </w:t>
      </w:r>
    </w:p>
    <w:p w14:paraId="17AAB53C" w14:textId="77777777" w:rsidR="00CC36B2" w:rsidRPr="00D60125" w:rsidRDefault="00CC36B2" w:rsidP="00CC36B2">
      <w:pPr>
        <w:jc w:val="both"/>
        <w:rPr>
          <w:rFonts w:ascii="Times New Roman" w:hAnsi="Times New Roman"/>
        </w:rPr>
      </w:pPr>
    </w:p>
    <w:p w14:paraId="1190EAD5" w14:textId="77777777" w:rsidR="00274F60" w:rsidRDefault="00274F60" w:rsidP="00CC36B2">
      <w:pPr>
        <w:jc w:val="both"/>
        <w:rPr>
          <w:rFonts w:ascii="Times New Roman" w:hAnsi="Times New Roman"/>
        </w:rPr>
      </w:pPr>
      <w:r>
        <w:rPr>
          <w:rFonts w:ascii="Times New Roman" w:hAnsi="Times New Roman"/>
        </w:rPr>
        <w:t>$250 (attorneys)</w:t>
      </w:r>
    </w:p>
    <w:p w14:paraId="679FA819" w14:textId="45985987" w:rsidR="00274F60" w:rsidRDefault="006E7C69" w:rsidP="00CC36B2">
      <w:pPr>
        <w:jc w:val="both"/>
        <w:rPr>
          <w:rFonts w:ascii="Times New Roman" w:hAnsi="Times New Roman"/>
        </w:rPr>
      </w:pPr>
      <w:r>
        <w:rPr>
          <w:rFonts w:ascii="Times New Roman" w:hAnsi="Times New Roman"/>
        </w:rPr>
        <w:t xml:space="preserve">$150 </w:t>
      </w:r>
      <w:r w:rsidR="00CC36B2" w:rsidRPr="00D60125">
        <w:rPr>
          <w:rFonts w:ascii="Times New Roman" w:hAnsi="Times New Roman"/>
        </w:rPr>
        <w:t>(</w:t>
      </w:r>
      <w:r>
        <w:rPr>
          <w:rFonts w:ascii="Times New Roman" w:hAnsi="Times New Roman"/>
        </w:rPr>
        <w:t>non-attorneys</w:t>
      </w:r>
      <w:r w:rsidR="00274F60">
        <w:rPr>
          <w:rFonts w:ascii="Times New Roman" w:hAnsi="Times New Roman"/>
        </w:rPr>
        <w:t>/public interest or government attorneys</w:t>
      </w:r>
      <w:r>
        <w:rPr>
          <w:rFonts w:ascii="Times New Roman" w:hAnsi="Times New Roman"/>
        </w:rPr>
        <w:t>)</w:t>
      </w:r>
    </w:p>
    <w:p w14:paraId="0AF78742" w14:textId="635FA73D" w:rsidR="00CC36B2" w:rsidRDefault="00E83969" w:rsidP="00CC36B2">
      <w:pPr>
        <w:jc w:val="both"/>
        <w:rPr>
          <w:rFonts w:ascii="Times New Roman" w:hAnsi="Times New Roman"/>
        </w:rPr>
      </w:pPr>
      <w:r>
        <w:rPr>
          <w:rFonts w:ascii="Times New Roman" w:hAnsi="Times New Roman"/>
        </w:rPr>
        <w:t>$75 (law students)</w:t>
      </w:r>
    </w:p>
    <w:p w14:paraId="550C94E4" w14:textId="77777777" w:rsidR="006E0553" w:rsidRPr="00D60125" w:rsidRDefault="006E0553" w:rsidP="00CC36B2">
      <w:pPr>
        <w:jc w:val="both"/>
        <w:rPr>
          <w:rFonts w:ascii="Times New Roman" w:hAnsi="Times New Roman"/>
        </w:rPr>
      </w:pPr>
    </w:p>
    <w:p w14:paraId="5EB8C538" w14:textId="77777777" w:rsidR="00C86E10" w:rsidRDefault="00CC36B2" w:rsidP="00CC36B2">
      <w:pPr>
        <w:jc w:val="both"/>
        <w:outlineLvl w:val="0"/>
        <w:rPr>
          <w:rFonts w:ascii="Times New Roman" w:hAnsi="Times New Roman"/>
          <w:b/>
        </w:rPr>
      </w:pPr>
      <w:r w:rsidRPr="00D60125">
        <w:rPr>
          <w:rFonts w:ascii="Times New Roman" w:hAnsi="Times New Roman"/>
          <w:b/>
          <w:u w:val="single"/>
        </w:rPr>
        <w:t xml:space="preserve">Associate Board dues are an imperative part of LCA’s income. </w:t>
      </w:r>
      <w:r w:rsidR="006E7C69">
        <w:rPr>
          <w:rFonts w:ascii="Times New Roman" w:hAnsi="Times New Roman"/>
          <w:b/>
          <w:u w:val="single"/>
        </w:rPr>
        <w:t xml:space="preserve"> </w:t>
      </w:r>
      <w:r w:rsidRPr="00D60125">
        <w:rPr>
          <w:rFonts w:ascii="Times New Roman" w:hAnsi="Times New Roman"/>
          <w:b/>
          <w:u w:val="single"/>
        </w:rPr>
        <w:t>We appreciate them being paid in a timely manner</w:t>
      </w:r>
      <w:r w:rsidRPr="00C86E10">
        <w:rPr>
          <w:rFonts w:ascii="Times New Roman" w:hAnsi="Times New Roman"/>
          <w:b/>
        </w:rPr>
        <w:t>.</w:t>
      </w:r>
    </w:p>
    <w:p w14:paraId="7172DFBD" w14:textId="77777777" w:rsidR="00C86E10" w:rsidRPr="00C86E10" w:rsidRDefault="00C86E10" w:rsidP="00CC36B2">
      <w:pPr>
        <w:jc w:val="both"/>
        <w:outlineLvl w:val="0"/>
        <w:rPr>
          <w:rFonts w:ascii="Times New Roman" w:hAnsi="Times New Roman"/>
          <w:b/>
          <w:sz w:val="18"/>
          <w:szCs w:val="18"/>
        </w:rPr>
      </w:pPr>
    </w:p>
    <w:p w14:paraId="5EFE532A" w14:textId="77777777" w:rsidR="006E7C69" w:rsidRPr="00C86E10" w:rsidRDefault="00C86E10" w:rsidP="00C86E10">
      <w:pPr>
        <w:jc w:val="both"/>
        <w:outlineLvl w:val="0"/>
        <w:rPr>
          <w:rFonts w:ascii="Times New Roman" w:hAnsi="Times New Roman"/>
          <w:i/>
          <w:sz w:val="20"/>
          <w:u w:val="single"/>
        </w:rPr>
      </w:pPr>
      <w:r w:rsidRPr="00C86E10">
        <w:rPr>
          <w:rFonts w:ascii="Times New Roman" w:hAnsi="Times New Roman"/>
          <w:i/>
          <w:sz w:val="20"/>
        </w:rPr>
        <w:t xml:space="preserve">*If you find yourself unable to make timely payment </w:t>
      </w:r>
      <w:r w:rsidR="006C4C5D">
        <w:rPr>
          <w:rFonts w:ascii="Times New Roman" w:hAnsi="Times New Roman"/>
          <w:i/>
          <w:sz w:val="20"/>
        </w:rPr>
        <w:t xml:space="preserve">or otherwise experiencing undue financial hardship </w:t>
      </w:r>
      <w:r w:rsidRPr="00C86E10">
        <w:rPr>
          <w:rFonts w:ascii="Times New Roman" w:hAnsi="Times New Roman"/>
          <w:i/>
          <w:sz w:val="20"/>
        </w:rPr>
        <w:t>and in need of some assistance, please contact the current Associate Board Treasurer to set-up a payment plan</w:t>
      </w:r>
      <w:r w:rsidR="006C4C5D">
        <w:rPr>
          <w:rFonts w:ascii="Times New Roman" w:hAnsi="Times New Roman"/>
          <w:i/>
          <w:sz w:val="20"/>
        </w:rPr>
        <w:t xml:space="preserve"> or other mutually agreeable arrangements</w:t>
      </w:r>
      <w:r w:rsidRPr="00C86E10">
        <w:rPr>
          <w:rFonts w:ascii="Times New Roman" w:hAnsi="Times New Roman"/>
          <w:i/>
          <w:sz w:val="20"/>
        </w:rPr>
        <w:t>.</w:t>
      </w:r>
    </w:p>
    <w:p w14:paraId="5DC955B0" w14:textId="77777777" w:rsidR="00CC36B2" w:rsidRDefault="00CC36B2" w:rsidP="00CC36B2">
      <w:pPr>
        <w:jc w:val="both"/>
        <w:rPr>
          <w:rFonts w:ascii="Times New Roman" w:hAnsi="Times New Roman"/>
        </w:rPr>
      </w:pPr>
    </w:p>
    <w:p w14:paraId="0FE91C34" w14:textId="77777777" w:rsidR="006E7C69" w:rsidRPr="00D60125" w:rsidRDefault="006E7C69" w:rsidP="006E7C69">
      <w:pPr>
        <w:jc w:val="both"/>
        <w:rPr>
          <w:rFonts w:ascii="Times New Roman" w:hAnsi="Times New Roman"/>
          <w:b/>
        </w:rPr>
      </w:pPr>
      <w:r w:rsidRPr="00CB1F8D">
        <w:rPr>
          <w:rFonts w:ascii="Times New Roman" w:hAnsi="Times New Roman"/>
          <w:b/>
          <w:u w:val="single"/>
        </w:rPr>
        <w:t xml:space="preserve">Associate Board Member </w:t>
      </w:r>
      <w:r>
        <w:rPr>
          <w:rFonts w:ascii="Times New Roman" w:hAnsi="Times New Roman"/>
          <w:b/>
          <w:u w:val="single"/>
        </w:rPr>
        <w:t>Benefits</w:t>
      </w:r>
      <w:r w:rsidRPr="00D60125">
        <w:rPr>
          <w:rFonts w:ascii="Times New Roman" w:hAnsi="Times New Roman"/>
          <w:b/>
        </w:rPr>
        <w:t>:</w:t>
      </w:r>
    </w:p>
    <w:p w14:paraId="7CEBB381" w14:textId="77777777" w:rsidR="006E7C69" w:rsidRPr="00D60125" w:rsidRDefault="006E7C69" w:rsidP="006E7C69">
      <w:pPr>
        <w:jc w:val="both"/>
        <w:rPr>
          <w:rFonts w:ascii="Times New Roman" w:hAnsi="Times New Roman"/>
          <w:b/>
        </w:rPr>
      </w:pPr>
    </w:p>
    <w:p w14:paraId="79525A0A" w14:textId="77777777" w:rsidR="006E7C69" w:rsidRPr="00D60125" w:rsidRDefault="006E7C69" w:rsidP="006E7C69">
      <w:pPr>
        <w:jc w:val="both"/>
        <w:rPr>
          <w:rFonts w:ascii="Times New Roman" w:hAnsi="Times New Roman"/>
        </w:rPr>
      </w:pPr>
      <w:r>
        <w:rPr>
          <w:rFonts w:ascii="Times New Roman" w:hAnsi="Times New Roman"/>
        </w:rPr>
        <w:t>Upon receipt of your Associate Board dues, your membership benefits include</w:t>
      </w:r>
      <w:r w:rsidRPr="00D60125">
        <w:rPr>
          <w:rFonts w:ascii="Times New Roman" w:hAnsi="Times New Roman"/>
        </w:rPr>
        <w:t>:</w:t>
      </w:r>
    </w:p>
    <w:p w14:paraId="67552D56" w14:textId="77777777" w:rsidR="006E7C69" w:rsidRPr="00D60125" w:rsidRDefault="00212A25" w:rsidP="006E7C69">
      <w:pPr>
        <w:pStyle w:val="ListParagraph"/>
        <w:numPr>
          <w:ilvl w:val="0"/>
          <w:numId w:val="2"/>
        </w:numPr>
        <w:jc w:val="both"/>
        <w:rPr>
          <w:rFonts w:ascii="Times New Roman" w:hAnsi="Times New Roman"/>
        </w:rPr>
      </w:pPr>
      <w:r>
        <w:rPr>
          <w:rFonts w:ascii="Times New Roman" w:hAnsi="Times New Roman"/>
        </w:rPr>
        <w:t>Free admission to the Annual Associate Board Shindy Fundraiser</w:t>
      </w:r>
      <w:r w:rsidR="006E7C69">
        <w:rPr>
          <w:rFonts w:ascii="Times New Roman" w:hAnsi="Times New Roman"/>
        </w:rPr>
        <w:t>;</w:t>
      </w:r>
    </w:p>
    <w:p w14:paraId="49B93840" w14:textId="77777777" w:rsidR="006E7C69" w:rsidRPr="00D60125" w:rsidRDefault="00212A25" w:rsidP="006E7C69">
      <w:pPr>
        <w:pStyle w:val="ListParagraph"/>
        <w:numPr>
          <w:ilvl w:val="0"/>
          <w:numId w:val="2"/>
        </w:numPr>
        <w:jc w:val="both"/>
        <w:rPr>
          <w:rFonts w:ascii="Times New Roman" w:hAnsi="Times New Roman"/>
        </w:rPr>
      </w:pPr>
      <w:r>
        <w:rPr>
          <w:rFonts w:ascii="Times New Roman" w:hAnsi="Times New Roman"/>
        </w:rPr>
        <w:t xml:space="preserve">Free access to the </w:t>
      </w:r>
      <w:bookmarkStart w:id="0" w:name="OLE_LINK1"/>
      <w:bookmarkStart w:id="1" w:name="OLE_LINK2"/>
      <w:r>
        <w:rPr>
          <w:rFonts w:ascii="Times New Roman" w:hAnsi="Times New Roman"/>
        </w:rPr>
        <w:t>Associate Board Members-Only Educational Workshop</w:t>
      </w:r>
      <w:bookmarkEnd w:id="0"/>
      <w:bookmarkEnd w:id="1"/>
      <w:r w:rsidR="006E7C69">
        <w:rPr>
          <w:rFonts w:ascii="Times New Roman" w:hAnsi="Times New Roman"/>
        </w:rPr>
        <w:t>;</w:t>
      </w:r>
    </w:p>
    <w:p w14:paraId="61AFBA54" w14:textId="77777777" w:rsidR="006E7C69" w:rsidRDefault="00212A25" w:rsidP="006E7C69">
      <w:pPr>
        <w:pStyle w:val="ListParagraph"/>
        <w:numPr>
          <w:ilvl w:val="0"/>
          <w:numId w:val="2"/>
        </w:numPr>
        <w:jc w:val="both"/>
        <w:rPr>
          <w:rFonts w:ascii="Times New Roman" w:hAnsi="Times New Roman"/>
        </w:rPr>
      </w:pPr>
      <w:r>
        <w:rPr>
          <w:rFonts w:ascii="Times New Roman" w:hAnsi="Times New Roman"/>
        </w:rPr>
        <w:t>Discounts to LCA Events when available</w:t>
      </w:r>
      <w:r w:rsidR="006E7C69">
        <w:rPr>
          <w:rFonts w:ascii="Times New Roman" w:hAnsi="Times New Roman"/>
        </w:rPr>
        <w:t>;</w:t>
      </w:r>
    </w:p>
    <w:p w14:paraId="2D8C0282" w14:textId="77777777" w:rsidR="006E7C69" w:rsidRDefault="00212A25" w:rsidP="006E7C69">
      <w:pPr>
        <w:pStyle w:val="ListParagraph"/>
        <w:numPr>
          <w:ilvl w:val="0"/>
          <w:numId w:val="2"/>
        </w:numPr>
        <w:jc w:val="both"/>
        <w:rPr>
          <w:rFonts w:ascii="Times New Roman" w:hAnsi="Times New Roman"/>
        </w:rPr>
      </w:pPr>
      <w:r>
        <w:rPr>
          <w:rFonts w:ascii="Times New Roman" w:hAnsi="Times New Roman"/>
        </w:rPr>
        <w:t>Networking opportunities with industry professionals;</w:t>
      </w:r>
    </w:p>
    <w:p w14:paraId="6F48EE78" w14:textId="77777777" w:rsidR="00212A25" w:rsidRDefault="00C86E10" w:rsidP="006E7C69">
      <w:pPr>
        <w:pStyle w:val="ListParagraph"/>
        <w:numPr>
          <w:ilvl w:val="0"/>
          <w:numId w:val="2"/>
        </w:numPr>
        <w:jc w:val="both"/>
        <w:rPr>
          <w:rFonts w:ascii="Times New Roman" w:hAnsi="Times New Roman"/>
        </w:rPr>
      </w:pPr>
      <w:r>
        <w:rPr>
          <w:rFonts w:ascii="Times New Roman" w:hAnsi="Times New Roman"/>
        </w:rPr>
        <w:t>Invitation to the LCA Holiday Party;</w:t>
      </w:r>
    </w:p>
    <w:p w14:paraId="5BF1691A" w14:textId="77777777" w:rsidR="00C86E10" w:rsidRPr="00C86E10" w:rsidRDefault="00C86E10" w:rsidP="00C86E10">
      <w:pPr>
        <w:pStyle w:val="ListParagraph"/>
        <w:numPr>
          <w:ilvl w:val="0"/>
          <w:numId w:val="2"/>
        </w:numPr>
        <w:jc w:val="both"/>
        <w:rPr>
          <w:rFonts w:ascii="Times New Roman" w:hAnsi="Times New Roman"/>
        </w:rPr>
      </w:pPr>
      <w:r>
        <w:rPr>
          <w:rFonts w:ascii="Times New Roman" w:hAnsi="Times New Roman"/>
        </w:rPr>
        <w:t>Resume booster and chance to enhance your soft skills and leadership abilities</w:t>
      </w:r>
    </w:p>
    <w:p w14:paraId="01F7E5E1" w14:textId="77777777" w:rsidR="00274F60" w:rsidRPr="00D60125" w:rsidRDefault="00274F60" w:rsidP="00CC36B2">
      <w:pPr>
        <w:jc w:val="both"/>
        <w:rPr>
          <w:rFonts w:ascii="Times New Roman" w:hAnsi="Times New Roman"/>
        </w:rPr>
      </w:pPr>
    </w:p>
    <w:p w14:paraId="32B9669A" w14:textId="77777777" w:rsidR="00CC36B2" w:rsidRPr="000770E2" w:rsidRDefault="00CC36B2" w:rsidP="00CC36B2">
      <w:pPr>
        <w:jc w:val="center"/>
        <w:outlineLvl w:val="0"/>
        <w:rPr>
          <w:rFonts w:ascii="Times New Roman" w:hAnsi="Times New Roman"/>
          <w:b/>
          <w:smallCaps/>
          <w:sz w:val="28"/>
          <w:u w:val="single"/>
        </w:rPr>
      </w:pPr>
      <w:r w:rsidRPr="000770E2">
        <w:rPr>
          <w:rFonts w:ascii="Times New Roman" w:hAnsi="Times New Roman"/>
          <w:b/>
          <w:smallCaps/>
          <w:sz w:val="28"/>
          <w:u w:val="single"/>
        </w:rPr>
        <w:t>Committees</w:t>
      </w:r>
    </w:p>
    <w:p w14:paraId="0DA1E6F5" w14:textId="77777777" w:rsidR="00CC36B2" w:rsidRPr="00D60125" w:rsidRDefault="00CC36B2" w:rsidP="00CC36B2">
      <w:pPr>
        <w:jc w:val="both"/>
        <w:outlineLvl w:val="0"/>
        <w:rPr>
          <w:rFonts w:ascii="Times New Roman" w:hAnsi="Times New Roman"/>
          <w:u w:val="single"/>
        </w:rPr>
      </w:pPr>
    </w:p>
    <w:p w14:paraId="172603A6" w14:textId="3B5EB2E7" w:rsidR="00CC36B2" w:rsidRDefault="00CC36B2" w:rsidP="00CC36B2">
      <w:pPr>
        <w:jc w:val="both"/>
        <w:outlineLvl w:val="0"/>
        <w:rPr>
          <w:rFonts w:ascii="Times New Roman" w:hAnsi="Times New Roman"/>
        </w:rPr>
      </w:pPr>
      <w:r w:rsidRPr="50A3D011">
        <w:rPr>
          <w:rFonts w:ascii="Times New Roman" w:hAnsi="Times New Roman"/>
        </w:rPr>
        <w:t xml:space="preserve">Currently, the Associate Board has </w:t>
      </w:r>
      <w:r w:rsidR="00D80866" w:rsidRPr="50A3D011">
        <w:rPr>
          <w:rFonts w:ascii="Times New Roman" w:hAnsi="Times New Roman"/>
        </w:rPr>
        <w:t xml:space="preserve">six </w:t>
      </w:r>
      <w:r w:rsidRPr="50A3D011">
        <w:rPr>
          <w:rFonts w:ascii="Times New Roman" w:hAnsi="Times New Roman"/>
        </w:rPr>
        <w:t>committees</w:t>
      </w:r>
      <w:r w:rsidR="03324333" w:rsidRPr="50A3D011">
        <w:rPr>
          <w:rFonts w:ascii="Times New Roman" w:hAnsi="Times New Roman"/>
        </w:rPr>
        <w:t>: Community</w:t>
      </w:r>
      <w:r w:rsidR="00C86E10" w:rsidRPr="50A3D011">
        <w:rPr>
          <w:rFonts w:ascii="Times New Roman" w:hAnsi="Times New Roman"/>
        </w:rPr>
        <w:t xml:space="preserve"> Service/Outreach</w:t>
      </w:r>
      <w:r w:rsidRPr="50A3D011">
        <w:rPr>
          <w:rFonts w:ascii="Times New Roman" w:hAnsi="Times New Roman"/>
        </w:rPr>
        <w:t>, E</w:t>
      </w:r>
      <w:r w:rsidR="00C86E10" w:rsidRPr="50A3D011">
        <w:rPr>
          <w:rFonts w:ascii="Times New Roman" w:hAnsi="Times New Roman"/>
        </w:rPr>
        <w:t>ducation</w:t>
      </w:r>
      <w:r w:rsidRPr="50A3D011">
        <w:rPr>
          <w:rFonts w:ascii="Times New Roman" w:hAnsi="Times New Roman"/>
        </w:rPr>
        <w:t xml:space="preserve">, </w:t>
      </w:r>
      <w:r w:rsidR="00C86E10" w:rsidRPr="50A3D011">
        <w:rPr>
          <w:rFonts w:ascii="Times New Roman" w:hAnsi="Times New Roman"/>
        </w:rPr>
        <w:t>Events</w:t>
      </w:r>
      <w:r w:rsidRPr="50A3D011">
        <w:rPr>
          <w:rFonts w:ascii="Times New Roman" w:hAnsi="Times New Roman"/>
        </w:rPr>
        <w:t xml:space="preserve">, </w:t>
      </w:r>
      <w:r w:rsidR="00C86E10" w:rsidRPr="50A3D011">
        <w:rPr>
          <w:rFonts w:ascii="Times New Roman" w:hAnsi="Times New Roman"/>
        </w:rPr>
        <w:t>Recruitment</w:t>
      </w:r>
      <w:r w:rsidR="00D80866" w:rsidRPr="50A3D011">
        <w:rPr>
          <w:rFonts w:ascii="Times New Roman" w:hAnsi="Times New Roman"/>
        </w:rPr>
        <w:t>,</w:t>
      </w:r>
      <w:r w:rsidR="00C86E10" w:rsidRPr="50A3D011">
        <w:rPr>
          <w:rFonts w:ascii="Times New Roman" w:hAnsi="Times New Roman"/>
        </w:rPr>
        <w:t xml:space="preserve"> Shindy</w:t>
      </w:r>
      <w:r w:rsidR="00D80866" w:rsidRPr="50A3D011">
        <w:rPr>
          <w:rFonts w:ascii="Times New Roman" w:hAnsi="Times New Roman"/>
        </w:rPr>
        <w:t xml:space="preserve"> and Social Media</w:t>
      </w:r>
      <w:r w:rsidRPr="50A3D011">
        <w:rPr>
          <w:rFonts w:ascii="Times New Roman" w:hAnsi="Times New Roman"/>
        </w:rPr>
        <w:t xml:space="preserve">.  Members are </w:t>
      </w:r>
      <w:r w:rsidR="00C86E10" w:rsidRPr="50A3D011">
        <w:rPr>
          <w:rFonts w:ascii="Times New Roman" w:hAnsi="Times New Roman"/>
        </w:rPr>
        <w:t xml:space="preserve">required </w:t>
      </w:r>
      <w:r w:rsidRPr="50A3D011">
        <w:rPr>
          <w:rFonts w:ascii="Times New Roman" w:hAnsi="Times New Roman"/>
        </w:rPr>
        <w:t>to serve on one committee</w:t>
      </w:r>
      <w:r w:rsidR="00C86E10" w:rsidRPr="50A3D011">
        <w:rPr>
          <w:rFonts w:ascii="Times New Roman" w:hAnsi="Times New Roman"/>
        </w:rPr>
        <w:t xml:space="preserve"> during each year of their membership</w:t>
      </w:r>
      <w:r w:rsidRPr="50A3D011">
        <w:rPr>
          <w:rFonts w:ascii="Times New Roman" w:hAnsi="Times New Roman"/>
        </w:rPr>
        <w:t xml:space="preserve">.  </w:t>
      </w:r>
      <w:r w:rsidR="00C86E10" w:rsidRPr="50A3D011">
        <w:rPr>
          <w:rFonts w:ascii="Times New Roman" w:hAnsi="Times New Roman"/>
        </w:rPr>
        <w:t xml:space="preserve">You will be assigned to a Committee as part of your admission process into the Associate Board.  </w:t>
      </w:r>
      <w:r w:rsidR="00B1007A" w:rsidRPr="50A3D011">
        <w:rPr>
          <w:rFonts w:ascii="Times New Roman" w:hAnsi="Times New Roman"/>
        </w:rPr>
        <w:t xml:space="preserve">All Associate Board Members will be eligible to make a request to change their Committee assignment at the beginning of each </w:t>
      </w:r>
      <w:r w:rsidR="002853E9" w:rsidRPr="50A3D011">
        <w:rPr>
          <w:rFonts w:ascii="Times New Roman" w:hAnsi="Times New Roman"/>
        </w:rPr>
        <w:t xml:space="preserve">fiscal </w:t>
      </w:r>
      <w:r w:rsidR="00B1007A" w:rsidRPr="50A3D011">
        <w:rPr>
          <w:rFonts w:ascii="Times New Roman" w:hAnsi="Times New Roman"/>
        </w:rPr>
        <w:t>year, provided they have served on their current Committee for at least one year.</w:t>
      </w:r>
      <w:r w:rsidR="00F73D0E" w:rsidRPr="50A3D011">
        <w:rPr>
          <w:rFonts w:ascii="Times New Roman" w:hAnsi="Times New Roman"/>
        </w:rPr>
        <w:t xml:space="preserve">  Procedural details for doing so will be provided to the Associate Board membership by the Vice President.</w:t>
      </w:r>
    </w:p>
    <w:p w14:paraId="3B02286D" w14:textId="5CD5B5A3" w:rsidR="00A2251A" w:rsidRDefault="00A2251A" w:rsidP="00CC36B2">
      <w:pPr>
        <w:jc w:val="both"/>
        <w:outlineLvl w:val="0"/>
        <w:rPr>
          <w:rFonts w:ascii="Times New Roman" w:hAnsi="Times New Roman"/>
        </w:rPr>
      </w:pPr>
    </w:p>
    <w:p w14:paraId="0DA61877" w14:textId="38055670" w:rsidR="00A2251A" w:rsidRDefault="00A2251A" w:rsidP="00CC36B2">
      <w:pPr>
        <w:jc w:val="both"/>
        <w:outlineLvl w:val="0"/>
        <w:rPr>
          <w:rFonts w:ascii="Times New Roman" w:hAnsi="Times New Roman"/>
        </w:rPr>
      </w:pPr>
    </w:p>
    <w:p w14:paraId="3FD1CBEC" w14:textId="6E88F047" w:rsidR="00A2251A" w:rsidRDefault="00A2251A" w:rsidP="00CC36B2">
      <w:pPr>
        <w:jc w:val="both"/>
        <w:outlineLvl w:val="0"/>
        <w:rPr>
          <w:rFonts w:ascii="Times New Roman" w:hAnsi="Times New Roman"/>
        </w:rPr>
      </w:pPr>
    </w:p>
    <w:p w14:paraId="1676C1F1" w14:textId="77777777" w:rsidR="00A2251A" w:rsidRPr="00D60125" w:rsidRDefault="00A2251A" w:rsidP="00CC36B2">
      <w:pPr>
        <w:jc w:val="both"/>
        <w:outlineLvl w:val="0"/>
        <w:rPr>
          <w:rFonts w:ascii="Times New Roman" w:hAnsi="Times New Roman"/>
        </w:rPr>
      </w:pPr>
    </w:p>
    <w:p w14:paraId="04D81629" w14:textId="77777777" w:rsidR="00EB1384" w:rsidRPr="00D60125" w:rsidRDefault="00EB1384" w:rsidP="00CC36B2">
      <w:pPr>
        <w:jc w:val="both"/>
        <w:rPr>
          <w:rFonts w:ascii="Times New Roman" w:hAnsi="Times New Roman"/>
          <w:b/>
          <w:u w:val="single"/>
        </w:rPr>
      </w:pPr>
    </w:p>
    <w:p w14:paraId="70D6DC36" w14:textId="77777777" w:rsidR="00CC36B2" w:rsidRDefault="006E7C69" w:rsidP="00CC36B2">
      <w:pPr>
        <w:ind w:firstLine="720"/>
        <w:jc w:val="both"/>
        <w:rPr>
          <w:rFonts w:ascii="Times New Roman" w:hAnsi="Times New Roman"/>
        </w:rPr>
      </w:pPr>
      <w:r>
        <w:rPr>
          <w:rFonts w:ascii="Times New Roman" w:hAnsi="Times New Roman"/>
          <w:b/>
          <w:u w:val="single"/>
        </w:rPr>
        <w:lastRenderedPageBreak/>
        <w:t>Community Service/Outreach</w:t>
      </w:r>
      <w:r w:rsidR="00CC36B2" w:rsidRPr="00D60125">
        <w:rPr>
          <w:rFonts w:ascii="Times New Roman" w:hAnsi="Times New Roman"/>
          <w:b/>
          <w:u w:val="single"/>
        </w:rPr>
        <w:t xml:space="preserve"> Committee:</w:t>
      </w:r>
      <w:r w:rsidR="00CC36B2">
        <w:rPr>
          <w:rFonts w:ascii="Times New Roman" w:hAnsi="Times New Roman"/>
        </w:rPr>
        <w:t xml:space="preserve"> </w:t>
      </w:r>
    </w:p>
    <w:p w14:paraId="7DCB0218" w14:textId="77777777" w:rsidR="00F73D0E" w:rsidRDefault="00F73D0E" w:rsidP="00F73D0E">
      <w:pPr>
        <w:jc w:val="both"/>
        <w:rPr>
          <w:rFonts w:ascii="Times New Roman" w:hAnsi="Times New Roman"/>
        </w:rPr>
      </w:pPr>
    </w:p>
    <w:p w14:paraId="701C43EF" w14:textId="684227CC" w:rsidR="00CC36B2" w:rsidRDefault="00F73D0E" w:rsidP="00CC36B2">
      <w:pPr>
        <w:jc w:val="both"/>
        <w:rPr>
          <w:rFonts w:ascii="Times New Roman" w:hAnsi="Times New Roman"/>
        </w:rPr>
      </w:pPr>
      <w:r w:rsidRPr="00D60125">
        <w:rPr>
          <w:rFonts w:ascii="Times New Roman" w:hAnsi="Times New Roman"/>
        </w:rPr>
        <w:t xml:space="preserve">The </w:t>
      </w:r>
      <w:r>
        <w:rPr>
          <w:rFonts w:ascii="Times New Roman" w:hAnsi="Times New Roman"/>
        </w:rPr>
        <w:t>Community Service/Outreach</w:t>
      </w:r>
      <w:r w:rsidRPr="00D60125">
        <w:rPr>
          <w:rFonts w:ascii="Times New Roman" w:hAnsi="Times New Roman"/>
        </w:rPr>
        <w:t xml:space="preserve"> Committee </w:t>
      </w:r>
      <w:r>
        <w:rPr>
          <w:rFonts w:ascii="Times New Roman" w:hAnsi="Times New Roman"/>
        </w:rPr>
        <w:t xml:space="preserve">is tasked with providing our membership the opportunity to assist other groups </w:t>
      </w:r>
      <w:r w:rsidR="00EB1384">
        <w:rPr>
          <w:rFonts w:ascii="Times New Roman" w:hAnsi="Times New Roman"/>
        </w:rPr>
        <w:t xml:space="preserve">or organizations </w:t>
      </w:r>
      <w:r>
        <w:rPr>
          <w:rFonts w:ascii="Times New Roman" w:hAnsi="Times New Roman"/>
        </w:rPr>
        <w:t>in need, preferably groups that have a similar mission or are otherwise related to the arts</w:t>
      </w:r>
      <w:r w:rsidRPr="00D60125">
        <w:rPr>
          <w:rFonts w:ascii="Times New Roman" w:hAnsi="Times New Roman"/>
        </w:rPr>
        <w:t>.</w:t>
      </w:r>
      <w:r w:rsidR="007D240C">
        <w:rPr>
          <w:rFonts w:ascii="Times New Roman" w:hAnsi="Times New Roman"/>
        </w:rPr>
        <w:t xml:space="preserve"> </w:t>
      </w:r>
      <w:r>
        <w:rPr>
          <w:rFonts w:ascii="Times New Roman" w:hAnsi="Times New Roman"/>
        </w:rPr>
        <w:t>The committee must plan at least (1) community service/outreach event each year.</w:t>
      </w:r>
    </w:p>
    <w:p w14:paraId="0767135A" w14:textId="77777777" w:rsidR="00CC36B2" w:rsidRDefault="00CC36B2" w:rsidP="00CC36B2">
      <w:pPr>
        <w:jc w:val="both"/>
        <w:rPr>
          <w:rFonts w:ascii="Times New Roman" w:hAnsi="Times New Roman"/>
        </w:rPr>
      </w:pPr>
    </w:p>
    <w:p w14:paraId="185E09FD" w14:textId="77777777" w:rsidR="00CC36B2" w:rsidRDefault="00CC36B2" w:rsidP="00CC36B2">
      <w:pPr>
        <w:jc w:val="both"/>
        <w:rPr>
          <w:rFonts w:ascii="Times New Roman" w:hAnsi="Times New Roman"/>
          <w:b/>
        </w:rPr>
      </w:pPr>
      <w:r w:rsidRPr="00A2251A">
        <w:rPr>
          <w:rFonts w:ascii="Times New Roman" w:hAnsi="Times New Roman"/>
          <w:b/>
        </w:rPr>
        <w:t>Committee Chair:</w:t>
      </w:r>
      <w:r w:rsidRPr="00D60125">
        <w:rPr>
          <w:rFonts w:ascii="Times New Roman" w:hAnsi="Times New Roman"/>
          <w:b/>
        </w:rPr>
        <w:t xml:space="preserve"> </w:t>
      </w:r>
    </w:p>
    <w:p w14:paraId="6AB1DB6A" w14:textId="21F506DC" w:rsidR="00470929" w:rsidRPr="002853E9" w:rsidRDefault="002853E9" w:rsidP="002853E9">
      <w:pPr>
        <w:jc w:val="both"/>
        <w:rPr>
          <w:rFonts w:ascii="Times New Roman" w:hAnsi="Times New Roman"/>
        </w:rPr>
      </w:pPr>
      <w:r>
        <w:rPr>
          <w:rFonts w:ascii="Times New Roman" w:hAnsi="Times New Roman"/>
        </w:rPr>
        <w:t xml:space="preserve">(1) </w:t>
      </w:r>
      <w:r w:rsidR="00E66047">
        <w:rPr>
          <w:rFonts w:ascii="Times New Roman" w:hAnsi="Times New Roman"/>
        </w:rPr>
        <w:t xml:space="preserve">Aaron Kacel – </w:t>
      </w:r>
      <w:hyperlink r:id="rId10" w:history="1">
        <w:r w:rsidR="00E66047" w:rsidRPr="000F480D">
          <w:rPr>
            <w:rStyle w:val="Hyperlink"/>
            <w:rFonts w:ascii="Times New Roman" w:hAnsi="Times New Roman"/>
          </w:rPr>
          <w:t>akacel@robbins-schwartz.com</w:t>
        </w:r>
      </w:hyperlink>
      <w:r w:rsidR="00E66047">
        <w:rPr>
          <w:rFonts w:ascii="Times New Roman" w:hAnsi="Times New Roman"/>
        </w:rPr>
        <w:t xml:space="preserve"> </w:t>
      </w:r>
    </w:p>
    <w:p w14:paraId="6AD45B37" w14:textId="7E747F43" w:rsidR="00274F60" w:rsidRDefault="00274F60" w:rsidP="50A3D011">
      <w:pPr>
        <w:ind w:firstLine="720"/>
        <w:jc w:val="both"/>
        <w:rPr>
          <w:rFonts w:ascii="Times New Roman" w:hAnsi="Times New Roman"/>
          <w:b/>
          <w:bCs/>
          <w:u w:val="single"/>
        </w:rPr>
      </w:pPr>
    </w:p>
    <w:p w14:paraId="443B6DAA" w14:textId="300C8197" w:rsidR="00CC36B2" w:rsidRDefault="006E7C69" w:rsidP="00CC36B2">
      <w:pPr>
        <w:ind w:firstLine="720"/>
        <w:jc w:val="both"/>
        <w:rPr>
          <w:rFonts w:ascii="Times New Roman" w:hAnsi="Times New Roman"/>
        </w:rPr>
      </w:pPr>
      <w:r>
        <w:rPr>
          <w:rFonts w:ascii="Times New Roman" w:hAnsi="Times New Roman"/>
          <w:b/>
          <w:u w:val="single"/>
        </w:rPr>
        <w:t>Education</w:t>
      </w:r>
      <w:r w:rsidR="00CC36B2" w:rsidRPr="00D60125">
        <w:rPr>
          <w:rFonts w:ascii="Times New Roman" w:hAnsi="Times New Roman"/>
          <w:b/>
          <w:u w:val="single"/>
        </w:rPr>
        <w:t xml:space="preserve"> Committee:</w:t>
      </w:r>
      <w:r w:rsidR="00CC36B2" w:rsidRPr="00D60125">
        <w:rPr>
          <w:rFonts w:ascii="Times New Roman" w:hAnsi="Times New Roman"/>
        </w:rPr>
        <w:t xml:space="preserve"> </w:t>
      </w:r>
    </w:p>
    <w:p w14:paraId="36EAEBC6" w14:textId="77777777" w:rsidR="00CC36B2" w:rsidRDefault="00CC36B2" w:rsidP="00CC36B2">
      <w:pPr>
        <w:jc w:val="both"/>
        <w:rPr>
          <w:rFonts w:ascii="Times New Roman" w:hAnsi="Times New Roman"/>
        </w:rPr>
      </w:pPr>
    </w:p>
    <w:p w14:paraId="6D63DCAD" w14:textId="3C3224CC" w:rsidR="00B1007A" w:rsidRDefault="00B1007A" w:rsidP="00CC36B2">
      <w:pPr>
        <w:jc w:val="both"/>
        <w:rPr>
          <w:rFonts w:ascii="Times New Roman" w:hAnsi="Times New Roman"/>
        </w:rPr>
      </w:pPr>
      <w:r>
        <w:rPr>
          <w:rFonts w:ascii="Times New Roman" w:hAnsi="Times New Roman"/>
        </w:rPr>
        <w:t>T</w:t>
      </w:r>
      <w:r w:rsidRPr="00D60125">
        <w:rPr>
          <w:rFonts w:ascii="Times New Roman" w:hAnsi="Times New Roman"/>
        </w:rPr>
        <w:t>he Educational Committee is responsible for planning educational programs for arti</w:t>
      </w:r>
      <w:r>
        <w:rPr>
          <w:rFonts w:ascii="Times New Roman" w:hAnsi="Times New Roman"/>
        </w:rPr>
        <w:t xml:space="preserve">sts focusing on legal concepts and/or </w:t>
      </w:r>
      <w:r w:rsidRPr="00D60125">
        <w:rPr>
          <w:rFonts w:ascii="Times New Roman" w:hAnsi="Times New Roman"/>
        </w:rPr>
        <w:t>continuing legal education programming for LCA volunteers and the legal community at large.</w:t>
      </w:r>
      <w:r w:rsidR="007D240C">
        <w:rPr>
          <w:rFonts w:ascii="Times New Roman" w:hAnsi="Times New Roman"/>
        </w:rPr>
        <w:t xml:space="preserve"> </w:t>
      </w:r>
      <w:r w:rsidR="001F78D9">
        <w:rPr>
          <w:rFonts w:ascii="Times New Roman" w:hAnsi="Times New Roman"/>
        </w:rPr>
        <w:t>The committee must plan at least (1) educational event for the larger community and at least (1) Associate Board Members-Only educational workshop</w:t>
      </w:r>
      <w:r w:rsidRPr="00D60125">
        <w:rPr>
          <w:rFonts w:ascii="Times New Roman" w:hAnsi="Times New Roman"/>
        </w:rPr>
        <w:t xml:space="preserve"> </w:t>
      </w:r>
      <w:r w:rsidR="001F78D9">
        <w:rPr>
          <w:rFonts w:ascii="Times New Roman" w:hAnsi="Times New Roman"/>
        </w:rPr>
        <w:t>each year.</w:t>
      </w:r>
      <w:r w:rsidRPr="00D60125">
        <w:rPr>
          <w:rFonts w:ascii="Times New Roman" w:hAnsi="Times New Roman"/>
        </w:rPr>
        <w:t xml:space="preserve">  </w:t>
      </w:r>
    </w:p>
    <w:p w14:paraId="2B15B935" w14:textId="77777777" w:rsidR="00CC36B2" w:rsidRDefault="00CC36B2" w:rsidP="00CC36B2">
      <w:pPr>
        <w:jc w:val="both"/>
        <w:rPr>
          <w:rFonts w:ascii="Times New Roman" w:hAnsi="Times New Roman"/>
        </w:rPr>
      </w:pPr>
    </w:p>
    <w:p w14:paraId="7B6EF081" w14:textId="7C72510F" w:rsidR="00CC36B2" w:rsidRPr="00A2251A" w:rsidRDefault="00CC36B2" w:rsidP="00CC36B2">
      <w:pPr>
        <w:jc w:val="both"/>
        <w:rPr>
          <w:rFonts w:ascii="Times New Roman" w:hAnsi="Times New Roman"/>
        </w:rPr>
      </w:pPr>
      <w:r w:rsidRPr="00A2251A">
        <w:rPr>
          <w:rFonts w:ascii="Times New Roman" w:hAnsi="Times New Roman"/>
          <w:b/>
        </w:rPr>
        <w:t>Committee Chair:</w:t>
      </w:r>
      <w:r w:rsidRPr="00A2251A">
        <w:rPr>
          <w:rFonts w:ascii="Times New Roman" w:hAnsi="Times New Roman"/>
        </w:rPr>
        <w:t xml:space="preserve"> </w:t>
      </w:r>
    </w:p>
    <w:p w14:paraId="54632A26" w14:textId="458E7F38" w:rsidR="00CC36B2" w:rsidRDefault="00CC36B2" w:rsidP="50A3D011">
      <w:pPr>
        <w:jc w:val="both"/>
        <w:rPr>
          <w:rFonts w:ascii="Times New Roman" w:hAnsi="Times New Roman"/>
        </w:rPr>
      </w:pPr>
      <w:r w:rsidRPr="50A3D011">
        <w:rPr>
          <w:rFonts w:ascii="Times New Roman" w:hAnsi="Times New Roman"/>
        </w:rPr>
        <w:t>(</w:t>
      </w:r>
      <w:r w:rsidR="007631DD" w:rsidRPr="50A3D011">
        <w:rPr>
          <w:rFonts w:ascii="Times New Roman" w:hAnsi="Times New Roman"/>
        </w:rPr>
        <w:t xml:space="preserve">1) </w:t>
      </w:r>
      <w:r w:rsidR="28700E25" w:rsidRPr="50A3D011">
        <w:rPr>
          <w:rFonts w:ascii="Times New Roman" w:hAnsi="Times New Roman"/>
        </w:rPr>
        <w:t xml:space="preserve">Amanda </w:t>
      </w:r>
      <w:r w:rsidR="00E47C01" w:rsidRPr="50A3D011">
        <w:rPr>
          <w:rFonts w:ascii="Times New Roman" w:hAnsi="Times New Roman"/>
        </w:rPr>
        <w:t>Alasauskas</w:t>
      </w:r>
      <w:r w:rsidR="00E66047" w:rsidRPr="50A3D011">
        <w:rPr>
          <w:rFonts w:ascii="Times New Roman" w:hAnsi="Times New Roman"/>
        </w:rPr>
        <w:t xml:space="preserve"> </w:t>
      </w:r>
      <w:r w:rsidR="00D93516" w:rsidRPr="50A3D011">
        <w:rPr>
          <w:rFonts w:ascii="Times New Roman" w:hAnsi="Times New Roman"/>
        </w:rPr>
        <w:t xml:space="preserve">- </w:t>
      </w:r>
      <w:hyperlink r:id="rId11">
        <w:r w:rsidR="7B798617" w:rsidRPr="50A3D011">
          <w:rPr>
            <w:rStyle w:val="Hyperlink"/>
            <w:rFonts w:ascii="Times New Roman" w:hAnsi="Times New Roman"/>
          </w:rPr>
          <w:t>aalasauskas@smbtrials.com</w:t>
        </w:r>
      </w:hyperlink>
    </w:p>
    <w:p w14:paraId="7D3791A2" w14:textId="104CCC0B" w:rsidR="00CC36B2" w:rsidRDefault="7B798617" w:rsidP="50A3D011">
      <w:pPr>
        <w:jc w:val="both"/>
        <w:rPr>
          <w:rFonts w:ascii="Times New Roman" w:hAnsi="Times New Roman"/>
        </w:rPr>
      </w:pPr>
      <w:r w:rsidRPr="50A3D011">
        <w:rPr>
          <w:rFonts w:ascii="Times New Roman" w:hAnsi="Times New Roman"/>
        </w:rPr>
        <w:t xml:space="preserve">(2) Kahlia Halpern - </w:t>
      </w:r>
      <w:hyperlink r:id="rId12">
        <w:r w:rsidRPr="50A3D011">
          <w:rPr>
            <w:rStyle w:val="Hyperlink"/>
            <w:rFonts w:ascii="Times New Roman" w:hAnsi="Times New Roman"/>
          </w:rPr>
          <w:t>khalpern@gbc.law</w:t>
        </w:r>
      </w:hyperlink>
    </w:p>
    <w:p w14:paraId="57DAE152" w14:textId="77777777" w:rsidR="00F73D0E" w:rsidRPr="00D60125" w:rsidRDefault="00F73D0E" w:rsidP="00CC36B2">
      <w:pPr>
        <w:jc w:val="both"/>
        <w:rPr>
          <w:rFonts w:ascii="Times New Roman" w:hAnsi="Times New Roman"/>
          <w:b/>
          <w:u w:val="single"/>
        </w:rPr>
      </w:pPr>
    </w:p>
    <w:p w14:paraId="0302EF2B" w14:textId="77777777" w:rsidR="00CC36B2" w:rsidRDefault="006E7C69" w:rsidP="00CC36B2">
      <w:pPr>
        <w:ind w:firstLine="720"/>
        <w:jc w:val="both"/>
        <w:rPr>
          <w:rFonts w:ascii="Times New Roman" w:hAnsi="Times New Roman"/>
        </w:rPr>
      </w:pPr>
      <w:r>
        <w:rPr>
          <w:rFonts w:ascii="Times New Roman" w:hAnsi="Times New Roman"/>
          <w:b/>
          <w:u w:val="single"/>
        </w:rPr>
        <w:t>Events</w:t>
      </w:r>
      <w:r w:rsidR="00CC36B2" w:rsidRPr="00D60125">
        <w:rPr>
          <w:rFonts w:ascii="Times New Roman" w:hAnsi="Times New Roman"/>
          <w:b/>
          <w:u w:val="single"/>
        </w:rPr>
        <w:t xml:space="preserve"> Committee:</w:t>
      </w:r>
      <w:r w:rsidR="00CC36B2" w:rsidRPr="00D60125">
        <w:rPr>
          <w:rFonts w:ascii="Times New Roman" w:hAnsi="Times New Roman"/>
        </w:rPr>
        <w:t xml:space="preserve">  </w:t>
      </w:r>
    </w:p>
    <w:p w14:paraId="229DF913" w14:textId="77777777" w:rsidR="00CC36B2" w:rsidRDefault="00CC36B2" w:rsidP="00CC36B2">
      <w:pPr>
        <w:jc w:val="both"/>
        <w:rPr>
          <w:rFonts w:ascii="Times New Roman" w:hAnsi="Times New Roman"/>
        </w:rPr>
      </w:pPr>
    </w:p>
    <w:p w14:paraId="21690714" w14:textId="0EDCC9B0" w:rsidR="001F78D9" w:rsidRDefault="00B1007A" w:rsidP="001F78D9">
      <w:pPr>
        <w:jc w:val="both"/>
        <w:rPr>
          <w:rFonts w:ascii="Times New Roman" w:hAnsi="Times New Roman"/>
        </w:rPr>
      </w:pPr>
      <w:r w:rsidRPr="00D60125">
        <w:rPr>
          <w:rFonts w:ascii="Times New Roman" w:hAnsi="Times New Roman"/>
        </w:rPr>
        <w:t xml:space="preserve">The Events Committee is tasked with creating and organizing </w:t>
      </w:r>
      <w:r w:rsidR="001F78D9">
        <w:rPr>
          <w:rFonts w:ascii="Times New Roman" w:hAnsi="Times New Roman"/>
        </w:rPr>
        <w:t xml:space="preserve">social, networking and </w:t>
      </w:r>
      <w:r w:rsidRPr="00D60125">
        <w:rPr>
          <w:rFonts w:ascii="Times New Roman" w:hAnsi="Times New Roman"/>
        </w:rPr>
        <w:t>fundraising events for LCA. Throughout the year, the Events Committee will work to develop creative events that are of interes</w:t>
      </w:r>
      <w:r w:rsidR="00EB1384">
        <w:rPr>
          <w:rFonts w:ascii="Times New Roman" w:hAnsi="Times New Roman"/>
        </w:rPr>
        <w:t xml:space="preserve">t to LCA’s clients, volunteers, </w:t>
      </w:r>
      <w:r w:rsidRPr="00D60125">
        <w:rPr>
          <w:rFonts w:ascii="Times New Roman" w:hAnsi="Times New Roman"/>
        </w:rPr>
        <w:t xml:space="preserve">and Board Members, as </w:t>
      </w:r>
      <w:r w:rsidR="00EB1384">
        <w:rPr>
          <w:rFonts w:ascii="Times New Roman" w:hAnsi="Times New Roman"/>
        </w:rPr>
        <w:t>w</w:t>
      </w:r>
      <w:r w:rsidR="007D240C">
        <w:rPr>
          <w:rFonts w:ascii="Times New Roman" w:hAnsi="Times New Roman"/>
        </w:rPr>
        <w:t xml:space="preserve">ell as to the public at large. </w:t>
      </w:r>
      <w:r w:rsidR="001F78D9">
        <w:rPr>
          <w:rFonts w:ascii="Times New Roman" w:hAnsi="Times New Roman"/>
        </w:rPr>
        <w:t>The committee must plan at least (2) events each year.</w:t>
      </w:r>
      <w:r w:rsidR="001F78D9" w:rsidRPr="00D60125">
        <w:rPr>
          <w:rFonts w:ascii="Times New Roman" w:hAnsi="Times New Roman"/>
        </w:rPr>
        <w:t xml:space="preserve">  </w:t>
      </w:r>
    </w:p>
    <w:p w14:paraId="55414515" w14:textId="77777777" w:rsidR="00B1007A" w:rsidRDefault="00B1007A" w:rsidP="00CC36B2">
      <w:pPr>
        <w:jc w:val="both"/>
        <w:rPr>
          <w:rFonts w:ascii="Times New Roman" w:hAnsi="Times New Roman"/>
          <w:b/>
          <w:u w:val="single"/>
        </w:rPr>
      </w:pPr>
    </w:p>
    <w:p w14:paraId="44042705" w14:textId="6F5BA551" w:rsidR="00CC36B2" w:rsidRPr="00A2251A" w:rsidRDefault="00CC36B2" w:rsidP="00CC36B2">
      <w:pPr>
        <w:jc w:val="both"/>
        <w:rPr>
          <w:rFonts w:ascii="Times New Roman" w:hAnsi="Times New Roman"/>
        </w:rPr>
      </w:pPr>
      <w:r w:rsidRPr="00A2251A">
        <w:rPr>
          <w:rFonts w:ascii="Times New Roman" w:hAnsi="Times New Roman"/>
          <w:b/>
        </w:rPr>
        <w:t>Committee Chair:</w:t>
      </w:r>
      <w:r w:rsidRPr="00A2251A">
        <w:rPr>
          <w:rFonts w:ascii="Times New Roman" w:hAnsi="Times New Roman"/>
        </w:rPr>
        <w:t xml:space="preserve"> </w:t>
      </w:r>
    </w:p>
    <w:p w14:paraId="2FC65297" w14:textId="54ECBD85" w:rsidR="00F73D0E" w:rsidRPr="00D60125" w:rsidRDefault="00F73D0E" w:rsidP="50A3D011">
      <w:pPr>
        <w:jc w:val="both"/>
        <w:rPr>
          <w:rFonts w:ascii="Times New Roman" w:hAnsi="Times New Roman"/>
        </w:rPr>
      </w:pPr>
      <w:r w:rsidRPr="50A3D011">
        <w:rPr>
          <w:rFonts w:ascii="Times New Roman" w:hAnsi="Times New Roman"/>
        </w:rPr>
        <w:t>(1)</w:t>
      </w:r>
      <w:r w:rsidR="003A0FE5" w:rsidRPr="50A3D011">
        <w:rPr>
          <w:rFonts w:ascii="Times New Roman" w:hAnsi="Times New Roman"/>
        </w:rPr>
        <w:t xml:space="preserve"> </w:t>
      </w:r>
      <w:r w:rsidR="00D6534A" w:rsidRPr="50A3D011">
        <w:rPr>
          <w:rFonts w:ascii="Times New Roman" w:hAnsi="Times New Roman"/>
        </w:rPr>
        <w:t xml:space="preserve">Alex </w:t>
      </w:r>
      <w:r w:rsidR="00D93516" w:rsidRPr="50A3D011">
        <w:rPr>
          <w:rFonts w:ascii="Times New Roman" w:hAnsi="Times New Roman"/>
        </w:rPr>
        <w:t>Karana</w:t>
      </w:r>
      <w:r w:rsidR="00E66047" w:rsidRPr="50A3D011">
        <w:rPr>
          <w:rFonts w:ascii="Times New Roman" w:hAnsi="Times New Roman"/>
        </w:rPr>
        <w:t xml:space="preserve"> </w:t>
      </w:r>
      <w:r w:rsidR="00D93516" w:rsidRPr="50A3D011">
        <w:rPr>
          <w:rFonts w:ascii="Times New Roman" w:hAnsi="Times New Roman"/>
        </w:rPr>
        <w:t xml:space="preserve">- </w:t>
      </w:r>
      <w:hyperlink r:id="rId13">
        <w:r w:rsidR="00D41EBF" w:rsidRPr="50A3D011">
          <w:rPr>
            <w:rStyle w:val="Hyperlink"/>
          </w:rPr>
          <w:t>akarana@vonbriesen.com</w:t>
        </w:r>
      </w:hyperlink>
    </w:p>
    <w:p w14:paraId="2E335952" w14:textId="6E3CDB88" w:rsidR="00F73D0E" w:rsidRPr="00D60125" w:rsidRDefault="4C49CA31" w:rsidP="50A3D011">
      <w:pPr>
        <w:jc w:val="both"/>
        <w:rPr>
          <w:rFonts w:ascii="Times New Roman" w:hAnsi="Times New Roman"/>
        </w:rPr>
      </w:pPr>
      <w:r w:rsidRPr="50A3D011">
        <w:rPr>
          <w:rFonts w:ascii="Times New Roman" w:hAnsi="Times New Roman"/>
        </w:rPr>
        <w:t>(2)</w:t>
      </w:r>
      <w:r w:rsidR="00D93516" w:rsidRPr="50A3D011">
        <w:rPr>
          <w:rFonts w:ascii="Times New Roman" w:hAnsi="Times New Roman"/>
        </w:rPr>
        <w:t xml:space="preserve"> </w:t>
      </w:r>
      <w:r w:rsidRPr="50A3D011">
        <w:rPr>
          <w:rFonts w:ascii="Times New Roman" w:hAnsi="Times New Roman"/>
        </w:rPr>
        <w:t xml:space="preserve">Mark McLoughlin - </w:t>
      </w:r>
      <w:hyperlink r:id="rId14">
        <w:r w:rsidRPr="50A3D011">
          <w:rPr>
            <w:rStyle w:val="Hyperlink"/>
            <w:rFonts w:ascii="Times New Roman" w:hAnsi="Times New Roman"/>
          </w:rPr>
          <w:t>mmcloughlin@smbtrials.com</w:t>
        </w:r>
      </w:hyperlink>
    </w:p>
    <w:p w14:paraId="2069027A" w14:textId="23415422" w:rsidR="00F73D0E" w:rsidRPr="00D60125" w:rsidRDefault="00F73D0E" w:rsidP="50A3D011">
      <w:pPr>
        <w:jc w:val="both"/>
        <w:rPr>
          <w:rFonts w:ascii="Times New Roman" w:hAnsi="Times New Roman"/>
        </w:rPr>
      </w:pPr>
    </w:p>
    <w:p w14:paraId="7790D2B7" w14:textId="77777777" w:rsidR="00CC36B2" w:rsidRDefault="006E7C69" w:rsidP="00CC36B2">
      <w:pPr>
        <w:ind w:firstLine="720"/>
        <w:jc w:val="both"/>
        <w:rPr>
          <w:rFonts w:ascii="Times New Roman" w:hAnsi="Times New Roman"/>
        </w:rPr>
      </w:pPr>
      <w:r>
        <w:rPr>
          <w:rFonts w:ascii="Times New Roman" w:hAnsi="Times New Roman"/>
          <w:b/>
          <w:u w:val="single"/>
        </w:rPr>
        <w:t>Recruitment</w:t>
      </w:r>
      <w:r w:rsidR="00CC36B2" w:rsidRPr="00D60125">
        <w:rPr>
          <w:rFonts w:ascii="Times New Roman" w:hAnsi="Times New Roman"/>
          <w:b/>
          <w:u w:val="single"/>
        </w:rPr>
        <w:t xml:space="preserve"> Committee:</w:t>
      </w:r>
      <w:r w:rsidR="00CC36B2" w:rsidRPr="00D60125">
        <w:rPr>
          <w:rFonts w:ascii="Times New Roman" w:hAnsi="Times New Roman"/>
        </w:rPr>
        <w:t xml:space="preserve">  </w:t>
      </w:r>
    </w:p>
    <w:p w14:paraId="09F0B2DD" w14:textId="77777777" w:rsidR="00CC36B2" w:rsidRDefault="00CC36B2" w:rsidP="00CC36B2">
      <w:pPr>
        <w:jc w:val="both"/>
        <w:rPr>
          <w:rFonts w:ascii="Times New Roman" w:hAnsi="Times New Roman"/>
        </w:rPr>
      </w:pPr>
    </w:p>
    <w:p w14:paraId="720A8FD7" w14:textId="67529284" w:rsidR="00CC36B2" w:rsidRDefault="00CC36B2" w:rsidP="00CC36B2">
      <w:pPr>
        <w:jc w:val="both"/>
        <w:rPr>
          <w:rFonts w:ascii="Times New Roman" w:hAnsi="Times New Roman"/>
        </w:rPr>
      </w:pPr>
      <w:r w:rsidRPr="00D60125">
        <w:rPr>
          <w:rFonts w:ascii="Times New Roman" w:hAnsi="Times New Roman"/>
        </w:rPr>
        <w:t xml:space="preserve">The </w:t>
      </w:r>
      <w:r w:rsidR="001F78D9">
        <w:rPr>
          <w:rFonts w:ascii="Times New Roman" w:hAnsi="Times New Roman"/>
        </w:rPr>
        <w:t>Recruitment</w:t>
      </w:r>
      <w:r w:rsidRPr="00D60125">
        <w:rPr>
          <w:rFonts w:ascii="Times New Roman" w:hAnsi="Times New Roman"/>
        </w:rPr>
        <w:t xml:space="preserve"> Committee shall market, advertise and conduct public relations work on behalf of the Associate Board</w:t>
      </w:r>
      <w:r w:rsidR="001F78D9">
        <w:rPr>
          <w:rFonts w:ascii="Times New Roman" w:hAnsi="Times New Roman"/>
        </w:rPr>
        <w:t xml:space="preserve"> in an effort to grow the Associate Board Membership</w:t>
      </w:r>
      <w:r w:rsidRPr="00D60125">
        <w:rPr>
          <w:rFonts w:ascii="Times New Roman" w:hAnsi="Times New Roman"/>
        </w:rPr>
        <w:t>.</w:t>
      </w:r>
      <w:r w:rsidR="007D240C">
        <w:rPr>
          <w:rFonts w:ascii="Times New Roman" w:hAnsi="Times New Roman"/>
        </w:rPr>
        <w:t xml:space="preserve"> </w:t>
      </w:r>
      <w:r w:rsidR="00F73D0E">
        <w:rPr>
          <w:rFonts w:ascii="Times New Roman" w:hAnsi="Times New Roman"/>
        </w:rPr>
        <w:t>The committee must plan at least (1) recruitment event each year.</w:t>
      </w:r>
      <w:r w:rsidRPr="00D60125">
        <w:rPr>
          <w:rFonts w:ascii="Times New Roman" w:hAnsi="Times New Roman"/>
        </w:rPr>
        <w:t xml:space="preserve"> </w:t>
      </w:r>
    </w:p>
    <w:p w14:paraId="1A3D16DB" w14:textId="77777777" w:rsidR="001F78D9" w:rsidRDefault="001F78D9" w:rsidP="00CC36B2">
      <w:pPr>
        <w:jc w:val="both"/>
        <w:rPr>
          <w:rFonts w:ascii="Times New Roman" w:hAnsi="Times New Roman"/>
        </w:rPr>
      </w:pPr>
    </w:p>
    <w:p w14:paraId="34A28AD4" w14:textId="77777777" w:rsidR="00CC36B2" w:rsidRPr="00A2251A" w:rsidRDefault="00CC36B2" w:rsidP="00CC36B2">
      <w:pPr>
        <w:jc w:val="both"/>
        <w:rPr>
          <w:rFonts w:ascii="Times New Roman" w:hAnsi="Times New Roman"/>
          <w:bCs/>
        </w:rPr>
      </w:pPr>
      <w:r w:rsidRPr="00A2251A">
        <w:rPr>
          <w:rFonts w:ascii="Times New Roman" w:hAnsi="Times New Roman"/>
          <w:bCs/>
          <w:u w:val="single"/>
        </w:rPr>
        <w:t>Committee Chair:</w:t>
      </w:r>
      <w:r w:rsidRPr="00A2251A">
        <w:rPr>
          <w:rFonts w:ascii="Times New Roman" w:hAnsi="Times New Roman"/>
          <w:bCs/>
        </w:rPr>
        <w:t xml:space="preserve"> </w:t>
      </w:r>
    </w:p>
    <w:p w14:paraId="438E2CDB" w14:textId="5883BC10" w:rsidR="00CC36B2" w:rsidRPr="00A2251A" w:rsidRDefault="466765EF" w:rsidP="00A2251A">
      <w:pPr>
        <w:pStyle w:val="ListParagraph"/>
        <w:numPr>
          <w:ilvl w:val="0"/>
          <w:numId w:val="7"/>
        </w:numPr>
        <w:ind w:left="360"/>
        <w:jc w:val="both"/>
        <w:rPr>
          <w:rFonts w:ascii="Times New Roman" w:hAnsi="Times New Roman"/>
        </w:rPr>
      </w:pPr>
      <w:r w:rsidRPr="00A2251A">
        <w:rPr>
          <w:rFonts w:ascii="Times New Roman" w:hAnsi="Times New Roman"/>
        </w:rPr>
        <w:t xml:space="preserve">RJ Currington - </w:t>
      </w:r>
      <w:hyperlink r:id="rId15" w:history="1">
        <w:r w:rsidR="00A2251A" w:rsidRPr="00AA3036">
          <w:rPr>
            <w:rStyle w:val="Hyperlink"/>
            <w:rFonts w:ascii="Times New Roman" w:hAnsi="Times New Roman"/>
          </w:rPr>
          <w:t>rjc@curingtonlaw.com</w:t>
        </w:r>
      </w:hyperlink>
    </w:p>
    <w:p w14:paraId="09A1532F" w14:textId="77777777" w:rsidR="00A2251A" w:rsidRPr="00A2251A" w:rsidRDefault="00A2251A" w:rsidP="00A2251A">
      <w:pPr>
        <w:pStyle w:val="ListParagraph"/>
        <w:jc w:val="both"/>
        <w:rPr>
          <w:rFonts w:ascii="Times New Roman" w:hAnsi="Times New Roman"/>
        </w:rPr>
      </w:pPr>
    </w:p>
    <w:p w14:paraId="1F3DDB47" w14:textId="74CD6686" w:rsidR="002D40F2" w:rsidRDefault="002D40F2" w:rsidP="00CC36B2">
      <w:pPr>
        <w:jc w:val="both"/>
        <w:rPr>
          <w:rFonts w:ascii="Times New Roman" w:hAnsi="Times New Roman"/>
          <w:b/>
          <w:u w:val="single"/>
        </w:rPr>
      </w:pPr>
    </w:p>
    <w:p w14:paraId="06E3061D" w14:textId="4E6E3B82" w:rsidR="00A2251A" w:rsidRDefault="00A2251A" w:rsidP="00CC36B2">
      <w:pPr>
        <w:jc w:val="both"/>
        <w:rPr>
          <w:rFonts w:ascii="Times New Roman" w:hAnsi="Times New Roman"/>
          <w:b/>
          <w:u w:val="single"/>
        </w:rPr>
      </w:pPr>
    </w:p>
    <w:p w14:paraId="75EDD42C" w14:textId="77777777" w:rsidR="00A2251A" w:rsidRPr="00D60125" w:rsidRDefault="00A2251A" w:rsidP="00CC36B2">
      <w:pPr>
        <w:jc w:val="both"/>
        <w:rPr>
          <w:rFonts w:ascii="Times New Roman" w:hAnsi="Times New Roman"/>
          <w:b/>
          <w:u w:val="single"/>
        </w:rPr>
      </w:pPr>
    </w:p>
    <w:p w14:paraId="6AB1666B" w14:textId="77777777" w:rsidR="00CC36B2" w:rsidRDefault="006E7C69" w:rsidP="00CC36B2">
      <w:pPr>
        <w:ind w:firstLine="720"/>
        <w:jc w:val="both"/>
        <w:rPr>
          <w:rFonts w:ascii="Times New Roman" w:hAnsi="Times New Roman"/>
        </w:rPr>
      </w:pPr>
      <w:r>
        <w:rPr>
          <w:rFonts w:ascii="Times New Roman" w:hAnsi="Times New Roman"/>
          <w:b/>
          <w:u w:val="single"/>
        </w:rPr>
        <w:lastRenderedPageBreak/>
        <w:t>Shindy</w:t>
      </w:r>
      <w:r w:rsidR="00CC36B2" w:rsidRPr="00D60125">
        <w:rPr>
          <w:rFonts w:ascii="Times New Roman" w:hAnsi="Times New Roman"/>
          <w:b/>
          <w:u w:val="single"/>
        </w:rPr>
        <w:t xml:space="preserve"> Committee:</w:t>
      </w:r>
      <w:r w:rsidR="00CC36B2" w:rsidRPr="00D60125">
        <w:rPr>
          <w:rFonts w:ascii="Times New Roman" w:hAnsi="Times New Roman"/>
        </w:rPr>
        <w:t xml:space="preserve">  </w:t>
      </w:r>
    </w:p>
    <w:p w14:paraId="32B30E9C" w14:textId="372398B9" w:rsidR="00CC36B2" w:rsidRPr="001F78D9" w:rsidRDefault="001F78D9" w:rsidP="00D476BB">
      <w:pPr>
        <w:jc w:val="both"/>
        <w:rPr>
          <w:rFonts w:ascii="Times New Roman" w:eastAsia="Times New Roman" w:hAnsi="Times New Roman"/>
          <w:szCs w:val="24"/>
        </w:rPr>
      </w:pPr>
      <w:r w:rsidRPr="001F78D9">
        <w:rPr>
          <w:rFonts w:ascii="Times New Roman" w:eastAsia="Times New Roman" w:hAnsi="Times New Roman"/>
          <w:sz w:val="20"/>
        </w:rPr>
        <w:br/>
      </w:r>
      <w:r>
        <w:rPr>
          <w:rFonts w:ascii="Times New Roman" w:eastAsia="Times New Roman" w:hAnsi="Times New Roman"/>
          <w:color w:val="222222"/>
          <w:szCs w:val="24"/>
          <w:shd w:val="clear" w:color="auto" w:fill="FFFFFF"/>
        </w:rPr>
        <w:t xml:space="preserve">Each year, the </w:t>
      </w:r>
      <w:r w:rsidRPr="001F78D9">
        <w:rPr>
          <w:rFonts w:ascii="Times New Roman" w:eastAsia="Times New Roman" w:hAnsi="Times New Roman"/>
          <w:color w:val="222222"/>
          <w:szCs w:val="24"/>
          <w:shd w:val="clear" w:color="auto" w:fill="FFFFFF"/>
        </w:rPr>
        <w:t>Associate Board hosts the “Shindy,” a networking and fundraising opportuni</w:t>
      </w:r>
      <w:r w:rsidR="007D240C">
        <w:rPr>
          <w:rFonts w:ascii="Times New Roman" w:eastAsia="Times New Roman" w:hAnsi="Times New Roman"/>
          <w:color w:val="222222"/>
          <w:szCs w:val="24"/>
          <w:shd w:val="clear" w:color="auto" w:fill="FFFFFF"/>
        </w:rPr>
        <w:t>ty for our artistic community. </w:t>
      </w:r>
      <w:r>
        <w:rPr>
          <w:rFonts w:ascii="Times New Roman" w:eastAsia="Times New Roman" w:hAnsi="Times New Roman"/>
          <w:color w:val="222222"/>
          <w:szCs w:val="24"/>
          <w:shd w:val="clear" w:color="auto" w:fill="FFFFFF"/>
        </w:rPr>
        <w:t>It is</w:t>
      </w:r>
      <w:r w:rsidRPr="001F78D9">
        <w:rPr>
          <w:rFonts w:ascii="Times New Roman" w:eastAsia="Times New Roman" w:hAnsi="Times New Roman"/>
          <w:color w:val="222222"/>
          <w:szCs w:val="24"/>
          <w:shd w:val="clear" w:color="auto" w:fill="FFFFFF"/>
        </w:rPr>
        <w:t xml:space="preserve"> </w:t>
      </w:r>
      <w:r w:rsidR="00EB1384">
        <w:rPr>
          <w:rFonts w:ascii="Times New Roman" w:eastAsia="Times New Roman" w:hAnsi="Times New Roman"/>
          <w:color w:val="222222"/>
          <w:szCs w:val="24"/>
          <w:shd w:val="clear" w:color="auto" w:fill="FFFFFF"/>
        </w:rPr>
        <w:t>usually a festive</w:t>
      </w:r>
      <w:r w:rsidRPr="001F78D9">
        <w:rPr>
          <w:rFonts w:ascii="Times New Roman" w:eastAsia="Times New Roman" w:hAnsi="Times New Roman"/>
          <w:color w:val="222222"/>
          <w:szCs w:val="24"/>
          <w:shd w:val="clear" w:color="auto" w:fill="FFFFFF"/>
        </w:rPr>
        <w:t xml:space="preserve"> evening filled with food, drink and li</w:t>
      </w:r>
      <w:r>
        <w:rPr>
          <w:rFonts w:ascii="Times New Roman" w:eastAsia="Times New Roman" w:hAnsi="Times New Roman"/>
          <w:color w:val="222222"/>
          <w:szCs w:val="24"/>
          <w:shd w:val="clear" w:color="auto" w:fill="FFFFFF"/>
        </w:rPr>
        <w:t xml:space="preserve">ve entertainment and presents an </w:t>
      </w:r>
      <w:r w:rsidRPr="001F78D9">
        <w:rPr>
          <w:rFonts w:ascii="Times New Roman" w:eastAsia="Times New Roman" w:hAnsi="Times New Roman"/>
          <w:color w:val="222222"/>
          <w:szCs w:val="24"/>
          <w:shd w:val="clear" w:color="auto" w:fill="FFFFFF"/>
        </w:rPr>
        <w:t xml:space="preserve">opportunity to not only raise money for </w:t>
      </w:r>
      <w:r>
        <w:rPr>
          <w:rFonts w:ascii="Times New Roman" w:eastAsia="Times New Roman" w:hAnsi="Times New Roman"/>
          <w:color w:val="222222"/>
          <w:szCs w:val="24"/>
          <w:shd w:val="clear" w:color="auto" w:fill="FFFFFF"/>
        </w:rPr>
        <w:t>LCA</w:t>
      </w:r>
      <w:r w:rsidRPr="001F78D9">
        <w:rPr>
          <w:rFonts w:ascii="Times New Roman" w:eastAsia="Times New Roman" w:hAnsi="Times New Roman"/>
          <w:color w:val="222222"/>
          <w:szCs w:val="24"/>
          <w:shd w:val="clear" w:color="auto" w:fill="FFFFFF"/>
        </w:rPr>
        <w:t>, but for members of the arts to meet and mingle with one another.</w:t>
      </w:r>
      <w:r w:rsidR="007D240C">
        <w:rPr>
          <w:rFonts w:ascii="Times New Roman" w:eastAsia="Times New Roman" w:hAnsi="Times New Roman"/>
          <w:color w:val="222222"/>
          <w:szCs w:val="24"/>
          <w:shd w:val="clear" w:color="auto" w:fill="FFFFFF"/>
        </w:rPr>
        <w:t xml:space="preserve"> </w:t>
      </w:r>
      <w:r>
        <w:rPr>
          <w:rFonts w:ascii="Times New Roman" w:eastAsia="Times New Roman" w:hAnsi="Times New Roman"/>
          <w:color w:val="222222"/>
          <w:szCs w:val="24"/>
          <w:shd w:val="clear" w:color="auto" w:fill="FFFFFF"/>
        </w:rPr>
        <w:t>This is the Associate Board’s biggest fundraiser of the year for LCA.</w:t>
      </w:r>
    </w:p>
    <w:p w14:paraId="1A443431" w14:textId="77777777" w:rsidR="00CC36B2" w:rsidRDefault="00CC36B2" w:rsidP="00CC36B2">
      <w:pPr>
        <w:jc w:val="both"/>
        <w:rPr>
          <w:rFonts w:ascii="Times New Roman" w:hAnsi="Times New Roman"/>
        </w:rPr>
      </w:pPr>
    </w:p>
    <w:p w14:paraId="4592F426" w14:textId="77777777" w:rsidR="00CC36B2" w:rsidRPr="00A2251A" w:rsidRDefault="00CC36B2" w:rsidP="00CC36B2">
      <w:pPr>
        <w:jc w:val="both"/>
        <w:rPr>
          <w:rFonts w:ascii="Times New Roman" w:hAnsi="Times New Roman"/>
          <w:b/>
        </w:rPr>
      </w:pPr>
      <w:r w:rsidRPr="00A2251A">
        <w:rPr>
          <w:rFonts w:ascii="Times New Roman" w:hAnsi="Times New Roman"/>
          <w:b/>
        </w:rPr>
        <w:t xml:space="preserve">Committee Chairs: </w:t>
      </w:r>
    </w:p>
    <w:p w14:paraId="1709D3C6" w14:textId="5E6D6F47" w:rsidR="00CC36B2" w:rsidRDefault="00CC36B2" w:rsidP="50A3D011">
      <w:pPr>
        <w:jc w:val="both"/>
        <w:rPr>
          <w:rFonts w:ascii="Times New Roman" w:hAnsi="Times New Roman"/>
        </w:rPr>
      </w:pPr>
      <w:r w:rsidRPr="50A3D011">
        <w:rPr>
          <w:rFonts w:ascii="Times New Roman" w:hAnsi="Times New Roman"/>
        </w:rPr>
        <w:t xml:space="preserve">(1) </w:t>
      </w:r>
      <w:r w:rsidR="5916F6F9" w:rsidRPr="50A3D011">
        <w:rPr>
          <w:rFonts w:ascii="Times New Roman" w:hAnsi="Times New Roman"/>
        </w:rPr>
        <w:t xml:space="preserve">Brett Manchel - </w:t>
      </w:r>
      <w:hyperlink r:id="rId16">
        <w:r w:rsidR="5916F6F9" w:rsidRPr="50A3D011">
          <w:rPr>
            <w:rStyle w:val="Hyperlink"/>
            <w:rFonts w:ascii="Times New Roman" w:hAnsi="Times New Roman"/>
          </w:rPr>
          <w:t>manchel.brett@gmail.com</w:t>
        </w:r>
      </w:hyperlink>
    </w:p>
    <w:p w14:paraId="0FD05056" w14:textId="3EBC6EC3" w:rsidR="00D6534A" w:rsidRDefault="00CC36B2" w:rsidP="50A3D011">
      <w:pPr>
        <w:jc w:val="both"/>
        <w:rPr>
          <w:rFonts w:ascii="Times New Roman" w:hAnsi="Times New Roman"/>
        </w:rPr>
      </w:pPr>
      <w:r w:rsidRPr="50A3D011">
        <w:rPr>
          <w:rFonts w:ascii="Times New Roman" w:hAnsi="Times New Roman"/>
        </w:rPr>
        <w:t>(2)</w:t>
      </w:r>
      <w:r w:rsidR="003D7C5F" w:rsidRPr="50A3D011">
        <w:rPr>
          <w:rFonts w:ascii="Times New Roman" w:hAnsi="Times New Roman"/>
        </w:rPr>
        <w:t xml:space="preserve"> </w:t>
      </w:r>
      <w:r w:rsidR="4E3AC108" w:rsidRPr="50A3D011">
        <w:rPr>
          <w:rFonts w:ascii="Times New Roman" w:hAnsi="Times New Roman"/>
        </w:rPr>
        <w:t xml:space="preserve">Alexa Tipton - </w:t>
      </w:r>
      <w:hyperlink r:id="rId17">
        <w:r w:rsidR="4E3AC108" w:rsidRPr="50A3D011">
          <w:rPr>
            <w:rStyle w:val="Hyperlink"/>
            <w:rFonts w:ascii="Times New Roman" w:hAnsi="Times New Roman"/>
          </w:rPr>
          <w:t>atipton@irwinip.com</w:t>
        </w:r>
      </w:hyperlink>
    </w:p>
    <w:p w14:paraId="22074292" w14:textId="77777777" w:rsidR="00274F60" w:rsidRDefault="00274F60" w:rsidP="00D6534A">
      <w:pPr>
        <w:jc w:val="both"/>
        <w:rPr>
          <w:rFonts w:ascii="Times New Roman" w:hAnsi="Times New Roman"/>
          <w:b/>
          <w:smallCaps/>
          <w:sz w:val="28"/>
          <w:u w:val="single"/>
        </w:rPr>
      </w:pPr>
    </w:p>
    <w:p w14:paraId="39657984" w14:textId="67212AC7" w:rsidR="00432EE4" w:rsidRPr="00FC5FF9" w:rsidRDefault="00432EE4" w:rsidP="00432EE4">
      <w:pPr>
        <w:ind w:firstLine="720"/>
        <w:jc w:val="both"/>
        <w:rPr>
          <w:rFonts w:ascii="Times New Roman" w:hAnsi="Times New Roman"/>
          <w:szCs w:val="24"/>
        </w:rPr>
      </w:pPr>
      <w:r w:rsidRPr="00FC5FF9">
        <w:rPr>
          <w:rFonts w:ascii="Times New Roman" w:hAnsi="Times New Roman"/>
          <w:b/>
          <w:szCs w:val="24"/>
          <w:u w:val="single"/>
        </w:rPr>
        <w:t>Social Media Committee:</w:t>
      </w:r>
      <w:r w:rsidRPr="00FC5FF9">
        <w:rPr>
          <w:rFonts w:ascii="Times New Roman" w:hAnsi="Times New Roman"/>
          <w:szCs w:val="24"/>
        </w:rPr>
        <w:t xml:space="preserve">  </w:t>
      </w:r>
    </w:p>
    <w:p w14:paraId="04F38530" w14:textId="77777777" w:rsidR="00432EE4" w:rsidRPr="00D6534A" w:rsidRDefault="00432EE4" w:rsidP="00432EE4">
      <w:pPr>
        <w:jc w:val="both"/>
        <w:rPr>
          <w:rFonts w:ascii="Times New Roman" w:hAnsi="Times New Roman"/>
          <w:szCs w:val="24"/>
        </w:rPr>
      </w:pPr>
    </w:p>
    <w:p w14:paraId="4D3B9CF4" w14:textId="7794CADE" w:rsidR="00432EE4" w:rsidRPr="00FC5FF9" w:rsidRDefault="00FC5FF9" w:rsidP="00432EE4">
      <w:pPr>
        <w:jc w:val="both"/>
        <w:rPr>
          <w:rFonts w:ascii="Times New Roman" w:hAnsi="Times New Roman"/>
          <w:szCs w:val="24"/>
        </w:rPr>
      </w:pPr>
      <w:r w:rsidRPr="00D6534A">
        <w:rPr>
          <w:rFonts w:ascii="Times New Roman" w:eastAsiaTheme="minorHAnsi" w:hAnsi="Times New Roman"/>
          <w:color w:val="1A1A1A"/>
          <w:szCs w:val="24"/>
        </w:rPr>
        <w:t xml:space="preserve">The Social Media </w:t>
      </w:r>
      <w:r>
        <w:rPr>
          <w:rFonts w:ascii="Times New Roman" w:eastAsiaTheme="minorHAnsi" w:hAnsi="Times New Roman"/>
          <w:color w:val="1A1A1A"/>
          <w:szCs w:val="24"/>
        </w:rPr>
        <w:t>Committee</w:t>
      </w:r>
      <w:r w:rsidRPr="00D6534A">
        <w:rPr>
          <w:rFonts w:ascii="Times New Roman" w:eastAsiaTheme="minorHAnsi" w:hAnsi="Times New Roman"/>
          <w:color w:val="1A1A1A"/>
          <w:szCs w:val="24"/>
        </w:rPr>
        <w:t xml:space="preserve"> is tasked with keeping apprised of legal news relevant to the LCA organization</w:t>
      </w:r>
      <w:r>
        <w:rPr>
          <w:rFonts w:ascii="Times New Roman" w:eastAsiaTheme="minorHAnsi" w:hAnsi="Times New Roman"/>
          <w:color w:val="1A1A1A"/>
          <w:szCs w:val="24"/>
        </w:rPr>
        <w:t xml:space="preserve"> </w:t>
      </w:r>
      <w:r w:rsidRPr="00D6534A">
        <w:rPr>
          <w:rFonts w:ascii="Times New Roman" w:eastAsiaTheme="minorHAnsi" w:hAnsi="Times New Roman"/>
          <w:color w:val="1A1A1A"/>
          <w:szCs w:val="24"/>
        </w:rPr>
        <w:t>and its members</w:t>
      </w:r>
      <w:r>
        <w:rPr>
          <w:rFonts w:ascii="Times New Roman" w:eastAsiaTheme="minorHAnsi" w:hAnsi="Times New Roman"/>
          <w:color w:val="1A1A1A"/>
          <w:szCs w:val="24"/>
        </w:rPr>
        <w:t>,</w:t>
      </w:r>
      <w:r w:rsidRPr="00D6534A">
        <w:rPr>
          <w:rFonts w:ascii="Times New Roman" w:eastAsiaTheme="minorHAnsi" w:hAnsi="Times New Roman"/>
          <w:color w:val="1A1A1A"/>
          <w:szCs w:val="24"/>
        </w:rPr>
        <w:t xml:space="preserve"> and assisting with various social media-centric projects</w:t>
      </w:r>
      <w:r>
        <w:rPr>
          <w:rFonts w:ascii="Times New Roman" w:eastAsiaTheme="minorHAnsi" w:hAnsi="Times New Roman"/>
          <w:color w:val="1A1A1A"/>
          <w:szCs w:val="24"/>
        </w:rPr>
        <w:t xml:space="preserve"> focused on supporting the arts</w:t>
      </w:r>
      <w:r w:rsidR="00D6534A">
        <w:rPr>
          <w:rFonts w:ascii="Times New Roman" w:eastAsiaTheme="minorHAnsi" w:hAnsi="Times New Roman"/>
          <w:color w:val="1A1A1A"/>
          <w:szCs w:val="24"/>
        </w:rPr>
        <w:t xml:space="preserve"> community</w:t>
      </w:r>
      <w:r>
        <w:rPr>
          <w:rFonts w:ascii="Times New Roman" w:eastAsiaTheme="minorHAnsi" w:hAnsi="Times New Roman"/>
          <w:color w:val="1A1A1A"/>
          <w:szCs w:val="24"/>
        </w:rPr>
        <w:t>, LCA as a whole, and the Associate Board specifically</w:t>
      </w:r>
      <w:r w:rsidRPr="00D6534A">
        <w:rPr>
          <w:rFonts w:ascii="Times New Roman" w:eastAsiaTheme="minorHAnsi" w:hAnsi="Times New Roman"/>
          <w:color w:val="1A1A1A"/>
          <w:szCs w:val="24"/>
        </w:rPr>
        <w:t xml:space="preserve">. </w:t>
      </w:r>
      <w:r>
        <w:rPr>
          <w:rFonts w:ascii="Times New Roman" w:eastAsiaTheme="minorHAnsi" w:hAnsi="Times New Roman"/>
          <w:color w:val="1A1A1A"/>
          <w:szCs w:val="24"/>
        </w:rPr>
        <w:t>The committee shall</w:t>
      </w:r>
      <w:r w:rsidRPr="00D6534A">
        <w:rPr>
          <w:rFonts w:ascii="Times New Roman" w:eastAsiaTheme="minorHAnsi" w:hAnsi="Times New Roman"/>
          <w:color w:val="1A1A1A"/>
          <w:szCs w:val="24"/>
        </w:rPr>
        <w:t xml:space="preserve"> compile a list of news articles </w:t>
      </w:r>
      <w:r w:rsidR="00050DF6">
        <w:rPr>
          <w:rFonts w:ascii="Times New Roman" w:eastAsiaTheme="minorHAnsi" w:hAnsi="Times New Roman"/>
          <w:color w:val="1A1A1A"/>
          <w:szCs w:val="24"/>
        </w:rPr>
        <w:t>to create and generate</w:t>
      </w:r>
      <w:r w:rsidRPr="00D6534A">
        <w:rPr>
          <w:rFonts w:ascii="Times New Roman" w:eastAsiaTheme="minorHAnsi" w:hAnsi="Times New Roman"/>
          <w:color w:val="1A1A1A"/>
          <w:szCs w:val="24"/>
        </w:rPr>
        <w:t xml:space="preserve"> posts to be shared across LCA's social media platforms</w:t>
      </w:r>
      <w:r>
        <w:rPr>
          <w:rFonts w:ascii="Times New Roman" w:eastAsiaTheme="minorHAnsi" w:hAnsi="Times New Roman"/>
          <w:color w:val="1A1A1A"/>
          <w:szCs w:val="24"/>
        </w:rPr>
        <w:t xml:space="preserve"> on a regular basis</w:t>
      </w:r>
      <w:r w:rsidRPr="00D6534A">
        <w:rPr>
          <w:rFonts w:ascii="Times New Roman" w:eastAsiaTheme="minorHAnsi" w:hAnsi="Times New Roman"/>
          <w:color w:val="1A1A1A"/>
          <w:szCs w:val="24"/>
        </w:rPr>
        <w:t xml:space="preserve">. The </w:t>
      </w:r>
      <w:r>
        <w:rPr>
          <w:rFonts w:ascii="Times New Roman" w:eastAsiaTheme="minorHAnsi" w:hAnsi="Times New Roman"/>
          <w:color w:val="1A1A1A"/>
          <w:szCs w:val="24"/>
        </w:rPr>
        <w:t>committee</w:t>
      </w:r>
      <w:r w:rsidRPr="00D6534A">
        <w:rPr>
          <w:rFonts w:ascii="Times New Roman" w:eastAsiaTheme="minorHAnsi" w:hAnsi="Times New Roman"/>
          <w:color w:val="1A1A1A"/>
          <w:szCs w:val="24"/>
        </w:rPr>
        <w:t xml:space="preserve"> </w:t>
      </w:r>
      <w:r w:rsidR="00D6534A">
        <w:rPr>
          <w:rFonts w:ascii="Times New Roman" w:eastAsiaTheme="minorHAnsi" w:hAnsi="Times New Roman"/>
          <w:color w:val="1A1A1A"/>
          <w:szCs w:val="24"/>
        </w:rPr>
        <w:t>will</w:t>
      </w:r>
      <w:r>
        <w:rPr>
          <w:rFonts w:ascii="Times New Roman" w:eastAsiaTheme="minorHAnsi" w:hAnsi="Times New Roman"/>
          <w:color w:val="1A1A1A"/>
          <w:szCs w:val="24"/>
        </w:rPr>
        <w:t xml:space="preserve"> contribute</w:t>
      </w:r>
      <w:r w:rsidR="00D6534A">
        <w:rPr>
          <w:rFonts w:ascii="Times New Roman" w:eastAsiaTheme="minorHAnsi" w:hAnsi="Times New Roman"/>
          <w:color w:val="1A1A1A"/>
          <w:szCs w:val="24"/>
        </w:rPr>
        <w:t xml:space="preserve"> and edit</w:t>
      </w:r>
      <w:r w:rsidRPr="00D6534A">
        <w:rPr>
          <w:rFonts w:ascii="Times New Roman" w:eastAsiaTheme="minorHAnsi" w:hAnsi="Times New Roman"/>
          <w:color w:val="1A1A1A"/>
          <w:szCs w:val="24"/>
        </w:rPr>
        <w:t xml:space="preserve"> </w:t>
      </w:r>
      <w:r w:rsidR="00D6534A">
        <w:rPr>
          <w:rFonts w:ascii="Times New Roman" w:eastAsiaTheme="minorHAnsi" w:hAnsi="Times New Roman"/>
          <w:color w:val="1A1A1A"/>
          <w:szCs w:val="24"/>
        </w:rPr>
        <w:t>content</w:t>
      </w:r>
      <w:r w:rsidR="00D6534A" w:rsidRPr="00D6534A">
        <w:rPr>
          <w:rFonts w:ascii="Times New Roman" w:eastAsiaTheme="minorHAnsi" w:hAnsi="Times New Roman"/>
          <w:color w:val="1A1A1A"/>
          <w:szCs w:val="24"/>
        </w:rPr>
        <w:t xml:space="preserve">, </w:t>
      </w:r>
      <w:r>
        <w:rPr>
          <w:rFonts w:ascii="Times New Roman" w:eastAsiaTheme="minorHAnsi" w:hAnsi="Times New Roman"/>
          <w:color w:val="1A1A1A"/>
          <w:szCs w:val="24"/>
        </w:rPr>
        <w:t>secure</w:t>
      </w:r>
      <w:r w:rsidRPr="00D6534A">
        <w:rPr>
          <w:rFonts w:ascii="Times New Roman" w:eastAsiaTheme="minorHAnsi" w:hAnsi="Times New Roman"/>
          <w:color w:val="1A1A1A"/>
          <w:szCs w:val="24"/>
        </w:rPr>
        <w:t xml:space="preserve"> additional </w:t>
      </w:r>
      <w:r w:rsidR="00D6534A">
        <w:rPr>
          <w:rFonts w:ascii="Times New Roman" w:eastAsiaTheme="minorHAnsi" w:hAnsi="Times New Roman"/>
          <w:color w:val="1A1A1A"/>
          <w:szCs w:val="24"/>
        </w:rPr>
        <w:t xml:space="preserve">content </w:t>
      </w:r>
      <w:r w:rsidRPr="00D6534A">
        <w:rPr>
          <w:rFonts w:ascii="Times New Roman" w:eastAsiaTheme="minorHAnsi" w:hAnsi="Times New Roman"/>
          <w:color w:val="1A1A1A"/>
          <w:szCs w:val="24"/>
        </w:rPr>
        <w:t xml:space="preserve">contributors </w:t>
      </w:r>
      <w:r w:rsidR="00D6534A">
        <w:rPr>
          <w:rFonts w:ascii="Times New Roman" w:eastAsiaTheme="minorHAnsi" w:hAnsi="Times New Roman"/>
          <w:color w:val="1A1A1A"/>
          <w:szCs w:val="24"/>
        </w:rPr>
        <w:t xml:space="preserve">as needed, and promote LCA </w:t>
      </w:r>
      <w:r w:rsidR="004E2FD4">
        <w:rPr>
          <w:rFonts w:ascii="Times New Roman" w:eastAsiaTheme="minorHAnsi" w:hAnsi="Times New Roman"/>
          <w:color w:val="1A1A1A"/>
          <w:szCs w:val="24"/>
        </w:rPr>
        <w:t xml:space="preserve">programs and </w:t>
      </w:r>
      <w:r w:rsidR="00D6534A">
        <w:rPr>
          <w:rFonts w:ascii="Times New Roman" w:eastAsiaTheme="minorHAnsi" w:hAnsi="Times New Roman"/>
          <w:color w:val="1A1A1A"/>
          <w:szCs w:val="24"/>
        </w:rPr>
        <w:t>events across all media platforms</w:t>
      </w:r>
      <w:r w:rsidRPr="00D6534A">
        <w:rPr>
          <w:rFonts w:ascii="Times New Roman" w:eastAsiaTheme="minorHAnsi" w:hAnsi="Times New Roman"/>
          <w:color w:val="1A1A1A"/>
          <w:szCs w:val="24"/>
        </w:rPr>
        <w:t>. </w:t>
      </w:r>
    </w:p>
    <w:p w14:paraId="6CAED60E" w14:textId="77777777" w:rsidR="00FC5FF9" w:rsidRPr="00A2251A" w:rsidRDefault="00FC5FF9" w:rsidP="00432EE4">
      <w:pPr>
        <w:jc w:val="both"/>
        <w:rPr>
          <w:rFonts w:ascii="Times New Roman" w:hAnsi="Times New Roman"/>
          <w:b/>
        </w:rPr>
      </w:pPr>
    </w:p>
    <w:p w14:paraId="030125EB" w14:textId="58A27D54" w:rsidR="00432EE4" w:rsidRPr="00A2251A" w:rsidRDefault="00432EE4" w:rsidP="00432EE4">
      <w:pPr>
        <w:jc w:val="both"/>
        <w:rPr>
          <w:rFonts w:ascii="Times New Roman" w:hAnsi="Times New Roman"/>
        </w:rPr>
      </w:pPr>
      <w:r w:rsidRPr="00A2251A">
        <w:rPr>
          <w:rFonts w:ascii="Times New Roman" w:hAnsi="Times New Roman"/>
          <w:b/>
        </w:rPr>
        <w:t>Committee Chair:</w:t>
      </w:r>
      <w:r w:rsidRPr="00A2251A">
        <w:rPr>
          <w:rFonts w:ascii="Times New Roman" w:hAnsi="Times New Roman"/>
        </w:rPr>
        <w:t xml:space="preserve"> </w:t>
      </w:r>
    </w:p>
    <w:p w14:paraId="5E1863B6" w14:textId="169C65CE" w:rsidR="00432EE4" w:rsidRPr="00F73D0E" w:rsidRDefault="00432EE4" w:rsidP="00432EE4">
      <w:pPr>
        <w:jc w:val="both"/>
        <w:rPr>
          <w:rFonts w:ascii="Times New Roman" w:hAnsi="Times New Roman"/>
        </w:rPr>
      </w:pPr>
      <w:r w:rsidRPr="00F73D0E">
        <w:rPr>
          <w:rFonts w:ascii="Times New Roman" w:hAnsi="Times New Roman"/>
        </w:rPr>
        <w:t>(1)</w:t>
      </w:r>
      <w:r>
        <w:rPr>
          <w:rFonts w:ascii="Times New Roman" w:hAnsi="Times New Roman"/>
        </w:rPr>
        <w:t xml:space="preserve"> </w:t>
      </w:r>
      <w:r w:rsidR="005306CE">
        <w:rPr>
          <w:rFonts w:ascii="Times New Roman" w:hAnsi="Times New Roman"/>
        </w:rPr>
        <w:t>TJ Kliebhan</w:t>
      </w:r>
      <w:r w:rsidR="00E66047">
        <w:rPr>
          <w:rFonts w:ascii="Times New Roman" w:hAnsi="Times New Roman"/>
        </w:rPr>
        <w:t xml:space="preserve"> </w:t>
      </w:r>
      <w:r w:rsidR="005306CE">
        <w:rPr>
          <w:rFonts w:ascii="Times New Roman" w:hAnsi="Times New Roman"/>
        </w:rPr>
        <w:t xml:space="preserve">- </w:t>
      </w:r>
      <w:hyperlink r:id="rId18" w:history="1">
        <w:r w:rsidR="005306CE" w:rsidRPr="00700DF1">
          <w:rPr>
            <w:rStyle w:val="Hyperlink"/>
            <w:rFonts w:ascii="Times New Roman" w:hAnsi="Times New Roman"/>
          </w:rPr>
          <w:t>tkliebhan@smbtrials.com</w:t>
        </w:r>
      </w:hyperlink>
      <w:r w:rsidR="005306CE">
        <w:rPr>
          <w:rFonts w:ascii="Times New Roman" w:hAnsi="Times New Roman"/>
        </w:rPr>
        <w:t xml:space="preserve"> </w:t>
      </w:r>
    </w:p>
    <w:p w14:paraId="55E2146D" w14:textId="2FD48CD0" w:rsidR="00274F60" w:rsidRDefault="00274F60" w:rsidP="00EA3AE2">
      <w:pPr>
        <w:outlineLvl w:val="0"/>
        <w:rPr>
          <w:rFonts w:ascii="Times New Roman" w:hAnsi="Times New Roman"/>
          <w:b/>
          <w:smallCaps/>
          <w:sz w:val="28"/>
          <w:u w:val="single"/>
        </w:rPr>
      </w:pPr>
    </w:p>
    <w:p w14:paraId="5EE0BD2A" w14:textId="693461B5" w:rsidR="00CC36B2" w:rsidRPr="000770E2" w:rsidRDefault="00CC36B2" w:rsidP="00CC36B2">
      <w:pPr>
        <w:jc w:val="center"/>
        <w:outlineLvl w:val="0"/>
        <w:rPr>
          <w:rFonts w:ascii="Times New Roman" w:hAnsi="Times New Roman"/>
          <w:b/>
          <w:smallCaps/>
          <w:sz w:val="28"/>
          <w:u w:val="single"/>
        </w:rPr>
      </w:pPr>
      <w:r w:rsidRPr="000770E2">
        <w:rPr>
          <w:rFonts w:ascii="Times New Roman" w:hAnsi="Times New Roman"/>
          <w:b/>
          <w:smallCaps/>
          <w:sz w:val="28"/>
          <w:u w:val="single"/>
        </w:rPr>
        <w:t>Key information</w:t>
      </w:r>
    </w:p>
    <w:p w14:paraId="6EC5E7A5" w14:textId="77777777" w:rsidR="00CC36B2" w:rsidRPr="00D60125" w:rsidRDefault="00CC36B2" w:rsidP="00CC36B2">
      <w:pPr>
        <w:jc w:val="both"/>
        <w:outlineLvl w:val="0"/>
        <w:rPr>
          <w:rFonts w:ascii="Times New Roman" w:hAnsi="Times New Roman"/>
          <w:b/>
        </w:rPr>
      </w:pPr>
    </w:p>
    <w:p w14:paraId="39549AA8" w14:textId="77777777" w:rsidR="00CC36B2" w:rsidRPr="00C023D7" w:rsidRDefault="00CC36B2" w:rsidP="00CC36B2">
      <w:pPr>
        <w:jc w:val="both"/>
        <w:outlineLvl w:val="0"/>
        <w:rPr>
          <w:rFonts w:ascii="Times New Roman" w:hAnsi="Times New Roman"/>
          <w:b/>
        </w:rPr>
      </w:pPr>
      <w:r w:rsidRPr="00C023D7">
        <w:rPr>
          <w:rFonts w:ascii="Times New Roman" w:hAnsi="Times New Roman"/>
          <w:b/>
        </w:rPr>
        <w:t>LCA Mailing Address:</w:t>
      </w:r>
    </w:p>
    <w:p w14:paraId="7DBDE04A" w14:textId="77777777" w:rsidR="003A0FE5" w:rsidRDefault="003A0FE5" w:rsidP="00CC36B2">
      <w:pPr>
        <w:jc w:val="both"/>
        <w:outlineLvl w:val="0"/>
        <w:rPr>
          <w:rFonts w:ascii="Times New Roman" w:hAnsi="Times New Roman"/>
        </w:rPr>
      </w:pPr>
      <w:r>
        <w:rPr>
          <w:rFonts w:ascii="Times New Roman" w:hAnsi="Times New Roman"/>
        </w:rPr>
        <w:t>161 North Clark Street</w:t>
      </w:r>
    </w:p>
    <w:p w14:paraId="78527F19" w14:textId="77777777" w:rsidR="006E0553" w:rsidRDefault="003A0FE5" w:rsidP="00CC36B2">
      <w:pPr>
        <w:jc w:val="both"/>
        <w:outlineLvl w:val="0"/>
        <w:rPr>
          <w:rFonts w:ascii="Times New Roman" w:hAnsi="Times New Roman"/>
        </w:rPr>
      </w:pPr>
      <w:r>
        <w:rPr>
          <w:rFonts w:ascii="Times New Roman" w:hAnsi="Times New Roman"/>
        </w:rPr>
        <w:t>Suite 4300</w:t>
      </w:r>
    </w:p>
    <w:p w14:paraId="0FE2EAFB" w14:textId="77777777" w:rsidR="00061A15" w:rsidRDefault="003A0FE5" w:rsidP="00CC36B2">
      <w:pPr>
        <w:jc w:val="both"/>
        <w:outlineLvl w:val="0"/>
        <w:rPr>
          <w:rFonts w:ascii="Times New Roman" w:hAnsi="Times New Roman"/>
        </w:rPr>
      </w:pPr>
      <w:r w:rsidRPr="003A0FE5">
        <w:rPr>
          <w:rFonts w:ascii="Times New Roman" w:hAnsi="Times New Roman"/>
        </w:rPr>
        <w:t>Chicago, Illinois 60601</w:t>
      </w:r>
    </w:p>
    <w:p w14:paraId="0F5D4D45" w14:textId="77777777" w:rsidR="00CC36B2" w:rsidRPr="00D60125" w:rsidRDefault="00CC36B2" w:rsidP="00CC36B2">
      <w:pPr>
        <w:jc w:val="both"/>
        <w:outlineLvl w:val="0"/>
        <w:rPr>
          <w:rFonts w:ascii="Times New Roman" w:hAnsi="Times New Roman"/>
        </w:rPr>
      </w:pPr>
      <w:r w:rsidRPr="00D60125">
        <w:rPr>
          <w:rFonts w:ascii="Times New Roman" w:hAnsi="Times New Roman"/>
        </w:rPr>
        <w:t>312.649.4111</w:t>
      </w:r>
    </w:p>
    <w:p w14:paraId="416A7070" w14:textId="3460F4AB" w:rsidR="00EB1384" w:rsidRDefault="00000000" w:rsidP="00CC36B2">
      <w:pPr>
        <w:jc w:val="both"/>
        <w:outlineLvl w:val="0"/>
        <w:rPr>
          <w:rFonts w:ascii="Times New Roman" w:hAnsi="Times New Roman"/>
        </w:rPr>
      </w:pPr>
      <w:hyperlink r:id="rId19" w:history="1">
        <w:r w:rsidR="00EB1384" w:rsidRPr="005B4C02">
          <w:rPr>
            <w:rStyle w:val="Hyperlink"/>
            <w:rFonts w:ascii="Times New Roman" w:hAnsi="Times New Roman"/>
          </w:rPr>
          <w:t>www.law-arts.org</w:t>
        </w:r>
      </w:hyperlink>
    </w:p>
    <w:p w14:paraId="0697017E" w14:textId="77777777" w:rsidR="00EA3AE2" w:rsidRPr="00EA3AE2" w:rsidRDefault="00EA3AE2" w:rsidP="00CC36B2">
      <w:pPr>
        <w:jc w:val="both"/>
        <w:outlineLvl w:val="0"/>
        <w:rPr>
          <w:rFonts w:ascii="Times New Roman" w:hAnsi="Times New Roman"/>
          <w:sz w:val="8"/>
          <w:szCs w:val="8"/>
        </w:rPr>
      </w:pPr>
    </w:p>
    <w:p w14:paraId="2B68524E" w14:textId="18C00486" w:rsidR="00A2251A" w:rsidRDefault="00EB1384" w:rsidP="00CC36B2">
      <w:pPr>
        <w:jc w:val="both"/>
        <w:outlineLvl w:val="0"/>
        <w:rPr>
          <w:rFonts w:ascii="Times New Roman" w:hAnsi="Times New Roman"/>
        </w:rPr>
      </w:pPr>
      <w:r w:rsidRPr="00C023D7">
        <w:rPr>
          <w:rFonts w:ascii="Times New Roman" w:hAnsi="Times New Roman"/>
          <w:b/>
        </w:rPr>
        <w:t>Associate Board Email Address:</w:t>
      </w:r>
      <w:r>
        <w:rPr>
          <w:rFonts w:ascii="Times New Roman" w:hAnsi="Times New Roman"/>
        </w:rPr>
        <w:t xml:space="preserve">  </w:t>
      </w:r>
      <w:hyperlink r:id="rId20" w:history="1">
        <w:r w:rsidRPr="005B4C02">
          <w:rPr>
            <w:rStyle w:val="Hyperlink"/>
            <w:rFonts w:ascii="Times New Roman" w:hAnsi="Times New Roman"/>
          </w:rPr>
          <w:t>associateboard@law-arts.org</w:t>
        </w:r>
      </w:hyperlink>
      <w:r>
        <w:rPr>
          <w:rFonts w:ascii="Times New Roman" w:hAnsi="Times New Roman"/>
        </w:rPr>
        <w:t xml:space="preserve"> </w:t>
      </w:r>
    </w:p>
    <w:p w14:paraId="197A4081" w14:textId="77777777" w:rsidR="00A2251A" w:rsidRDefault="00A2251A">
      <w:pPr>
        <w:spacing w:after="200" w:line="276" w:lineRule="auto"/>
        <w:rPr>
          <w:rFonts w:ascii="Times New Roman" w:hAnsi="Times New Roman"/>
        </w:rPr>
      </w:pPr>
      <w:r>
        <w:rPr>
          <w:rFonts w:ascii="Times New Roman" w:hAnsi="Times New Roman"/>
        </w:rPr>
        <w:br w:type="page"/>
      </w:r>
    </w:p>
    <w:p w14:paraId="559A3A6B" w14:textId="77777777" w:rsidR="00EB1384" w:rsidRPr="00D60125" w:rsidRDefault="00EB1384" w:rsidP="00CC36B2">
      <w:pPr>
        <w:jc w:val="both"/>
        <w:outlineLvl w:val="0"/>
        <w:rPr>
          <w:rFonts w:ascii="Times New Roman" w:hAnsi="Times New Roman"/>
        </w:rPr>
      </w:pPr>
    </w:p>
    <w:p w14:paraId="0F250846" w14:textId="1AF4790C" w:rsidR="00274F60" w:rsidRPr="00D60125" w:rsidRDefault="00274F60" w:rsidP="00CC36B2">
      <w:pPr>
        <w:jc w:val="both"/>
        <w:outlineLvl w:val="0"/>
        <w:rPr>
          <w:rFonts w:ascii="Times New Roman" w:hAnsi="Times New Roman"/>
        </w:rPr>
      </w:pPr>
    </w:p>
    <w:p w14:paraId="7F105FA0" w14:textId="3FFDFF17" w:rsidR="00CC36B2" w:rsidRDefault="00EB1384" w:rsidP="00CC36B2">
      <w:pPr>
        <w:jc w:val="center"/>
        <w:outlineLvl w:val="0"/>
        <w:rPr>
          <w:rFonts w:ascii="Times New Roman" w:hAnsi="Times New Roman"/>
        </w:rPr>
      </w:pPr>
      <w:r w:rsidRPr="50A3D011">
        <w:rPr>
          <w:rFonts w:ascii="Times New Roman" w:hAnsi="Times New Roman"/>
          <w:b/>
          <w:bCs/>
          <w:smallCaps/>
          <w:sz w:val="28"/>
          <w:szCs w:val="28"/>
          <w:u w:val="single"/>
        </w:rPr>
        <w:t>20</w:t>
      </w:r>
      <w:r w:rsidR="004E2FD4" w:rsidRPr="50A3D011">
        <w:rPr>
          <w:rFonts w:ascii="Times New Roman" w:hAnsi="Times New Roman"/>
          <w:b/>
          <w:bCs/>
          <w:smallCaps/>
          <w:sz w:val="28"/>
          <w:szCs w:val="28"/>
          <w:u w:val="single"/>
        </w:rPr>
        <w:t>2</w:t>
      </w:r>
      <w:r w:rsidR="768A1CA1" w:rsidRPr="50A3D011">
        <w:rPr>
          <w:rFonts w:ascii="Times New Roman" w:hAnsi="Times New Roman"/>
          <w:b/>
          <w:bCs/>
          <w:smallCaps/>
          <w:sz w:val="28"/>
          <w:szCs w:val="28"/>
          <w:u w:val="single"/>
        </w:rPr>
        <w:t>3</w:t>
      </w:r>
      <w:r w:rsidRPr="50A3D011">
        <w:rPr>
          <w:rFonts w:ascii="Times New Roman" w:hAnsi="Times New Roman"/>
          <w:b/>
          <w:bCs/>
          <w:smallCaps/>
          <w:sz w:val="28"/>
          <w:szCs w:val="28"/>
          <w:u w:val="single"/>
        </w:rPr>
        <w:t>-202</w:t>
      </w:r>
      <w:r w:rsidR="156141AD" w:rsidRPr="50A3D011">
        <w:rPr>
          <w:rFonts w:ascii="Times New Roman" w:hAnsi="Times New Roman"/>
          <w:b/>
          <w:bCs/>
          <w:smallCaps/>
          <w:sz w:val="28"/>
          <w:szCs w:val="28"/>
          <w:u w:val="single"/>
        </w:rPr>
        <w:t>5</w:t>
      </w:r>
      <w:r w:rsidR="00CC36B2" w:rsidRPr="50A3D011">
        <w:rPr>
          <w:rFonts w:ascii="Times New Roman" w:hAnsi="Times New Roman"/>
          <w:b/>
          <w:bCs/>
          <w:smallCaps/>
          <w:sz w:val="28"/>
          <w:szCs w:val="28"/>
          <w:u w:val="single"/>
        </w:rPr>
        <w:t xml:space="preserve"> Executive Committee</w:t>
      </w:r>
    </w:p>
    <w:p w14:paraId="323179CF" w14:textId="77777777" w:rsidR="00CC36B2" w:rsidRPr="00D60125" w:rsidRDefault="00CC36B2" w:rsidP="00CC36B2">
      <w:pPr>
        <w:jc w:val="both"/>
        <w:outlineLvl w:val="0"/>
        <w:rPr>
          <w:rFonts w:ascii="Times New Roman" w:hAnsi="Times New Roman"/>
        </w:rPr>
      </w:pPr>
    </w:p>
    <w:p w14:paraId="2F1AB744" w14:textId="40B2AB49" w:rsidR="00CC36B2" w:rsidRDefault="00D6534A" w:rsidP="00CC36B2">
      <w:pPr>
        <w:jc w:val="both"/>
        <w:outlineLvl w:val="0"/>
        <w:rPr>
          <w:rFonts w:ascii="Times New Roman" w:hAnsi="Times New Roman"/>
        </w:rPr>
      </w:pPr>
      <w:r>
        <w:rPr>
          <w:rFonts w:ascii="Times New Roman" w:hAnsi="Times New Roman"/>
        </w:rPr>
        <w:t>Amanda Alasauskas</w:t>
      </w:r>
      <w:r w:rsidR="00EB1384">
        <w:rPr>
          <w:rFonts w:ascii="Times New Roman" w:hAnsi="Times New Roman"/>
        </w:rPr>
        <w:t>,</w:t>
      </w:r>
      <w:r w:rsidR="00CC36B2" w:rsidRPr="00D60125">
        <w:rPr>
          <w:rFonts w:ascii="Times New Roman" w:hAnsi="Times New Roman"/>
        </w:rPr>
        <w:t xml:space="preserve"> President, </w:t>
      </w:r>
      <w:hyperlink r:id="rId21" w:history="1">
        <w:r w:rsidRPr="00430625">
          <w:rPr>
            <w:rStyle w:val="Hyperlink"/>
            <w:rFonts w:ascii="Times New Roman" w:hAnsi="Times New Roman"/>
          </w:rPr>
          <w:t>aalasaus44@gmail.com</w:t>
        </w:r>
      </w:hyperlink>
      <w:r w:rsidR="00EB1384">
        <w:rPr>
          <w:rFonts w:ascii="Times New Roman" w:hAnsi="Times New Roman"/>
        </w:rPr>
        <w:t xml:space="preserve"> </w:t>
      </w:r>
      <w:r w:rsidR="007631DD">
        <w:rPr>
          <w:rFonts w:ascii="Times New Roman" w:hAnsi="Times New Roman"/>
        </w:rPr>
        <w:t xml:space="preserve"> </w:t>
      </w:r>
    </w:p>
    <w:p w14:paraId="2EF586F8" w14:textId="151D9572" w:rsidR="00CC36B2" w:rsidRDefault="49939494" w:rsidP="50A3D011">
      <w:pPr>
        <w:jc w:val="both"/>
        <w:outlineLvl w:val="0"/>
        <w:rPr>
          <w:rFonts w:ascii="Times New Roman" w:hAnsi="Times New Roman"/>
        </w:rPr>
      </w:pPr>
      <w:r w:rsidRPr="50A3D011">
        <w:rPr>
          <w:rFonts w:ascii="Times New Roman" w:hAnsi="Times New Roman"/>
        </w:rPr>
        <w:t>TJ Kliebhan</w:t>
      </w:r>
      <w:r w:rsidR="00CC36B2" w:rsidRPr="50A3D011">
        <w:rPr>
          <w:rFonts w:ascii="Times New Roman" w:hAnsi="Times New Roman"/>
        </w:rPr>
        <w:t>, Vice President</w:t>
      </w:r>
      <w:r w:rsidR="007631DD" w:rsidRPr="50A3D011">
        <w:rPr>
          <w:rFonts w:ascii="Times New Roman" w:hAnsi="Times New Roman"/>
        </w:rPr>
        <w:t xml:space="preserve">, </w:t>
      </w:r>
      <w:hyperlink r:id="rId22">
        <w:r w:rsidR="024E8AEE" w:rsidRPr="50A3D011">
          <w:rPr>
            <w:rStyle w:val="Hyperlink"/>
            <w:rFonts w:ascii="Times New Roman" w:hAnsi="Times New Roman"/>
          </w:rPr>
          <w:t>tkliebhan@smbtrials.com</w:t>
        </w:r>
      </w:hyperlink>
    </w:p>
    <w:p w14:paraId="1C4794B7" w14:textId="1636064F" w:rsidR="00EB1384" w:rsidRPr="00D60125" w:rsidRDefault="024E8AEE" w:rsidP="50A3D011">
      <w:pPr>
        <w:jc w:val="both"/>
        <w:outlineLvl w:val="0"/>
        <w:rPr>
          <w:rFonts w:ascii="Times New Roman" w:hAnsi="Times New Roman"/>
        </w:rPr>
      </w:pPr>
      <w:r w:rsidRPr="50A3D011">
        <w:rPr>
          <w:rFonts w:ascii="Times New Roman" w:hAnsi="Times New Roman"/>
        </w:rPr>
        <w:t>Aaron Kacel</w:t>
      </w:r>
      <w:r w:rsidR="00EB1384" w:rsidRPr="50A3D011">
        <w:rPr>
          <w:rFonts w:ascii="Times New Roman" w:hAnsi="Times New Roman"/>
        </w:rPr>
        <w:t xml:space="preserve">, Secretary, </w:t>
      </w:r>
      <w:hyperlink r:id="rId23">
        <w:r w:rsidR="43B13052" w:rsidRPr="50A3D011">
          <w:rPr>
            <w:rStyle w:val="Hyperlink"/>
            <w:rFonts w:ascii="Times New Roman" w:hAnsi="Times New Roman"/>
          </w:rPr>
          <w:t>akacel@robbins-schwartz.com</w:t>
        </w:r>
      </w:hyperlink>
    </w:p>
    <w:p w14:paraId="0120E1F0" w14:textId="7BDFF575" w:rsidR="007631DD" w:rsidRDefault="43B13052" w:rsidP="50A3D011">
      <w:pPr>
        <w:jc w:val="both"/>
        <w:outlineLvl w:val="0"/>
        <w:rPr>
          <w:rFonts w:ascii="Times New Roman" w:hAnsi="Times New Roman"/>
        </w:rPr>
      </w:pPr>
      <w:r w:rsidRPr="50A3D011">
        <w:rPr>
          <w:rFonts w:ascii="Times New Roman" w:hAnsi="Times New Roman"/>
        </w:rPr>
        <w:t>Brett Manchel</w:t>
      </w:r>
      <w:r w:rsidR="00EB1384" w:rsidRPr="50A3D011">
        <w:rPr>
          <w:rFonts w:ascii="Times New Roman" w:hAnsi="Times New Roman"/>
        </w:rPr>
        <w:t xml:space="preserve">, </w:t>
      </w:r>
      <w:r w:rsidR="00CC36B2" w:rsidRPr="50A3D011">
        <w:rPr>
          <w:rFonts w:ascii="Times New Roman" w:hAnsi="Times New Roman"/>
        </w:rPr>
        <w:t xml:space="preserve">Treasurer, </w:t>
      </w:r>
      <w:hyperlink r:id="rId24">
        <w:r w:rsidR="57B4D039" w:rsidRPr="50A3D011">
          <w:rPr>
            <w:rStyle w:val="Hyperlink"/>
            <w:rFonts w:ascii="Times New Roman" w:hAnsi="Times New Roman"/>
          </w:rPr>
          <w:t>manchel.brett@gmail.com</w:t>
        </w:r>
      </w:hyperlink>
    </w:p>
    <w:p w14:paraId="030B291C" w14:textId="3C385F30" w:rsidR="00EB1384" w:rsidRDefault="00050DF6" w:rsidP="50A3D011">
      <w:pPr>
        <w:jc w:val="both"/>
        <w:outlineLvl w:val="0"/>
        <w:rPr>
          <w:rFonts w:ascii="Times New Roman" w:hAnsi="Times New Roman"/>
        </w:rPr>
      </w:pPr>
      <w:r w:rsidRPr="50A3D011">
        <w:rPr>
          <w:rFonts w:ascii="Times New Roman" w:hAnsi="Times New Roman"/>
        </w:rPr>
        <w:t xml:space="preserve">Alex </w:t>
      </w:r>
      <w:r w:rsidR="00D6534A" w:rsidRPr="50A3D011">
        <w:rPr>
          <w:rFonts w:ascii="Times New Roman" w:hAnsi="Times New Roman"/>
        </w:rPr>
        <w:t>Karana</w:t>
      </w:r>
      <w:r w:rsidR="00FA0D98" w:rsidRPr="50A3D011">
        <w:rPr>
          <w:rFonts w:ascii="Times New Roman" w:hAnsi="Times New Roman"/>
        </w:rPr>
        <w:t>,</w:t>
      </w:r>
      <w:r w:rsidR="00D6534A" w:rsidRPr="50A3D011">
        <w:rPr>
          <w:rFonts w:ascii="Times New Roman" w:hAnsi="Times New Roman"/>
        </w:rPr>
        <w:t xml:space="preserve"> </w:t>
      </w:r>
      <w:hyperlink r:id="rId25">
        <w:r w:rsidR="00D41EBF" w:rsidRPr="50A3D011">
          <w:rPr>
            <w:rStyle w:val="Hyperlink"/>
          </w:rPr>
          <w:t>akarana@vonbriesen.com</w:t>
        </w:r>
      </w:hyperlink>
    </w:p>
    <w:p w14:paraId="3C513E31" w14:textId="6D052FBE" w:rsidR="00EB1384" w:rsidRDefault="5660C15C" w:rsidP="50A3D011">
      <w:pPr>
        <w:jc w:val="both"/>
        <w:outlineLvl w:val="0"/>
        <w:rPr>
          <w:rFonts w:ascii="Times New Roman" w:hAnsi="Times New Roman"/>
        </w:rPr>
      </w:pPr>
      <w:r w:rsidRPr="50A3D011">
        <w:rPr>
          <w:rFonts w:ascii="Times New Roman" w:hAnsi="Times New Roman"/>
        </w:rPr>
        <w:t xml:space="preserve">Alexa Tipton - </w:t>
      </w:r>
      <w:hyperlink r:id="rId26">
        <w:r w:rsidRPr="50A3D011">
          <w:rPr>
            <w:rStyle w:val="Hyperlink"/>
            <w:rFonts w:ascii="Times New Roman" w:hAnsi="Times New Roman"/>
          </w:rPr>
          <w:t>atipton@irwinip.com</w:t>
        </w:r>
      </w:hyperlink>
    </w:p>
    <w:p w14:paraId="7E76DBA7" w14:textId="1BA68F2C" w:rsidR="00D60125" w:rsidRPr="00EA3AE2" w:rsidRDefault="5660C15C" w:rsidP="50A3D011">
      <w:pPr>
        <w:jc w:val="both"/>
        <w:rPr>
          <w:rFonts w:ascii="Times New Roman" w:hAnsi="Times New Roman"/>
        </w:rPr>
      </w:pPr>
      <w:r w:rsidRPr="50A3D011">
        <w:rPr>
          <w:rFonts w:ascii="Times New Roman" w:hAnsi="Times New Roman"/>
        </w:rPr>
        <w:t xml:space="preserve">RJ Currington - </w:t>
      </w:r>
      <w:hyperlink r:id="rId27">
        <w:r w:rsidRPr="50A3D011">
          <w:rPr>
            <w:rStyle w:val="Hyperlink"/>
            <w:rFonts w:ascii="Times New Roman" w:hAnsi="Times New Roman"/>
          </w:rPr>
          <w:t>rjc@curingtonlaw.com</w:t>
        </w:r>
      </w:hyperlink>
    </w:p>
    <w:p w14:paraId="5092C397" w14:textId="2AC77CD4" w:rsidR="00D60125" w:rsidRPr="00EA3AE2" w:rsidRDefault="5660C15C" w:rsidP="50A3D011">
      <w:pPr>
        <w:jc w:val="both"/>
        <w:rPr>
          <w:rFonts w:ascii="Times New Roman" w:hAnsi="Times New Roman"/>
        </w:rPr>
      </w:pPr>
      <w:r w:rsidRPr="50A3D011">
        <w:rPr>
          <w:rFonts w:ascii="Times New Roman" w:hAnsi="Times New Roman"/>
        </w:rPr>
        <w:t xml:space="preserve">Mark McLoughlin - </w:t>
      </w:r>
      <w:hyperlink r:id="rId28">
        <w:r w:rsidRPr="50A3D011">
          <w:rPr>
            <w:rStyle w:val="Hyperlink"/>
            <w:rFonts w:ascii="Times New Roman" w:hAnsi="Times New Roman"/>
          </w:rPr>
          <w:t>mmcloughlin@smbtrials.com</w:t>
        </w:r>
      </w:hyperlink>
    </w:p>
    <w:p w14:paraId="50180A99" w14:textId="3FF1960B" w:rsidR="00D60125" w:rsidRDefault="5660C15C" w:rsidP="50A3D011">
      <w:pPr>
        <w:jc w:val="both"/>
        <w:rPr>
          <w:rStyle w:val="Hyperlink"/>
          <w:rFonts w:ascii="Times New Roman" w:hAnsi="Times New Roman"/>
        </w:rPr>
      </w:pPr>
      <w:r w:rsidRPr="50A3D011">
        <w:rPr>
          <w:rFonts w:ascii="Times New Roman" w:hAnsi="Times New Roman"/>
        </w:rPr>
        <w:t xml:space="preserve">Kahlia Halpern - </w:t>
      </w:r>
      <w:hyperlink r:id="rId29">
        <w:r w:rsidRPr="50A3D011">
          <w:rPr>
            <w:rStyle w:val="Hyperlink"/>
            <w:rFonts w:ascii="Times New Roman" w:hAnsi="Times New Roman"/>
          </w:rPr>
          <w:t>khalpern@gbc.law</w:t>
        </w:r>
      </w:hyperlink>
    </w:p>
    <w:p w14:paraId="3215F9CA" w14:textId="30854BC6" w:rsidR="00A2251A" w:rsidRDefault="00A2251A" w:rsidP="50A3D011">
      <w:pPr>
        <w:jc w:val="both"/>
        <w:rPr>
          <w:rStyle w:val="Hyperlink"/>
          <w:rFonts w:ascii="Times New Roman" w:hAnsi="Times New Roman"/>
          <w:color w:val="auto"/>
          <w:u w:val="none"/>
        </w:rPr>
      </w:pPr>
      <w:r>
        <w:rPr>
          <w:rStyle w:val="Hyperlink"/>
          <w:rFonts w:ascii="Times New Roman" w:hAnsi="Times New Roman"/>
          <w:color w:val="auto"/>
          <w:u w:val="none"/>
        </w:rPr>
        <w:t xml:space="preserve">Ilya Zlatkin – </w:t>
      </w:r>
      <w:hyperlink r:id="rId30" w:history="1">
        <w:r w:rsidRPr="00AA3036">
          <w:rPr>
            <w:rStyle w:val="Hyperlink"/>
            <w:rFonts w:ascii="Times New Roman" w:hAnsi="Times New Roman"/>
          </w:rPr>
          <w:t>ilya@zce.law</w:t>
        </w:r>
      </w:hyperlink>
    </w:p>
    <w:p w14:paraId="4B12218E" w14:textId="4F24552F" w:rsidR="00A2251A" w:rsidRDefault="00A2251A" w:rsidP="50A3D011">
      <w:pPr>
        <w:jc w:val="both"/>
        <w:rPr>
          <w:rStyle w:val="Hyperlink"/>
          <w:rFonts w:ascii="Times New Roman" w:hAnsi="Times New Roman"/>
          <w:color w:val="auto"/>
          <w:u w:val="none"/>
        </w:rPr>
      </w:pPr>
      <w:r>
        <w:rPr>
          <w:rStyle w:val="Hyperlink"/>
          <w:rFonts w:ascii="Times New Roman" w:hAnsi="Times New Roman"/>
          <w:color w:val="auto"/>
          <w:u w:val="none"/>
        </w:rPr>
        <w:t xml:space="preserve">Grace Trotter – </w:t>
      </w:r>
      <w:hyperlink r:id="rId31" w:history="1">
        <w:r w:rsidRPr="00AA3036">
          <w:rPr>
            <w:rStyle w:val="Hyperlink"/>
            <w:rFonts w:ascii="Times New Roman" w:hAnsi="Times New Roman"/>
          </w:rPr>
          <w:t>gracegtrotter@gmail.com</w:t>
        </w:r>
      </w:hyperlink>
    </w:p>
    <w:p w14:paraId="116E1C94" w14:textId="77777777" w:rsidR="00A2251A" w:rsidRPr="00A2251A" w:rsidRDefault="00A2251A" w:rsidP="50A3D011">
      <w:pPr>
        <w:jc w:val="both"/>
        <w:rPr>
          <w:rFonts w:ascii="Times New Roman" w:hAnsi="Times New Roman"/>
        </w:rPr>
      </w:pPr>
    </w:p>
    <w:p w14:paraId="40B12248" w14:textId="720F6B56" w:rsidR="00D60125" w:rsidRPr="00EA3AE2" w:rsidRDefault="00D60125" w:rsidP="50A3D011">
      <w:pPr>
        <w:jc w:val="both"/>
        <w:rPr>
          <w:rFonts w:ascii="Times New Roman" w:hAnsi="Times New Roman"/>
        </w:rPr>
      </w:pPr>
    </w:p>
    <w:p w14:paraId="29A6F33A" w14:textId="0082FE95" w:rsidR="00D60125" w:rsidRDefault="00D60125" w:rsidP="50A3D011">
      <w:pPr>
        <w:jc w:val="both"/>
        <w:rPr>
          <w:rFonts w:ascii="Times New Roman" w:hAnsi="Times New Roman"/>
        </w:rPr>
      </w:pPr>
    </w:p>
    <w:p w14:paraId="295F485D" w14:textId="77777777" w:rsidR="00E47C01" w:rsidRDefault="00E47C01" w:rsidP="50A3D011">
      <w:pPr>
        <w:jc w:val="both"/>
        <w:rPr>
          <w:rFonts w:ascii="Times New Roman" w:hAnsi="Times New Roman"/>
        </w:rPr>
      </w:pPr>
    </w:p>
    <w:p w14:paraId="74A8729A" w14:textId="77777777" w:rsidR="00E47C01" w:rsidRDefault="00E47C01" w:rsidP="50A3D011">
      <w:pPr>
        <w:jc w:val="both"/>
        <w:rPr>
          <w:rFonts w:ascii="Times New Roman" w:hAnsi="Times New Roman"/>
        </w:rPr>
      </w:pPr>
    </w:p>
    <w:p w14:paraId="5499E93D" w14:textId="77777777" w:rsidR="00E47C01" w:rsidRDefault="00E47C01" w:rsidP="50A3D011">
      <w:pPr>
        <w:jc w:val="both"/>
        <w:rPr>
          <w:rFonts w:ascii="Times New Roman" w:hAnsi="Times New Roman"/>
        </w:rPr>
      </w:pPr>
    </w:p>
    <w:p w14:paraId="3B034DF0" w14:textId="2D80A6E8" w:rsidR="00D60125" w:rsidRPr="00EA3AE2" w:rsidRDefault="00A2251A" w:rsidP="00A2251A">
      <w:pPr>
        <w:spacing w:after="200" w:line="276" w:lineRule="auto"/>
        <w:rPr>
          <w:rFonts w:ascii="Times New Roman" w:hAnsi="Times New Roman"/>
        </w:rPr>
      </w:pPr>
      <w:r>
        <w:rPr>
          <w:rFonts w:ascii="Times New Roman" w:hAnsi="Times New Roman"/>
        </w:rPr>
        <w:br w:type="page"/>
      </w:r>
    </w:p>
    <w:p w14:paraId="750996A2" w14:textId="509ABE2B" w:rsidR="00D60125" w:rsidRPr="004B7ED4" w:rsidRDefault="00274F60" w:rsidP="00D60125">
      <w:pPr>
        <w:pStyle w:val="Title"/>
        <w:jc w:val="left"/>
        <w:rPr>
          <w:rFonts w:ascii="Garamond" w:hAnsi="Garamond"/>
          <w:b w:val="0"/>
          <w:bCs w:val="0"/>
          <w:i/>
        </w:rPr>
      </w:pPr>
      <w:r>
        <w:rPr>
          <w:rFonts w:ascii="Arial" w:hAnsi="Arial" w:cs="Arial"/>
          <w:b w:val="0"/>
          <w:i/>
          <w:noProof/>
        </w:rPr>
        <w:lastRenderedPageBreak/>
        <w:drawing>
          <wp:inline distT="0" distB="0" distL="0" distR="0" wp14:anchorId="50D81C88" wp14:editId="0DCB702A">
            <wp:extent cx="1975215" cy="10477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415" cy="1055813"/>
                    </a:xfrm>
                    <a:prstGeom prst="rect">
                      <a:avLst/>
                    </a:prstGeom>
                    <a:noFill/>
                    <a:ln>
                      <a:noFill/>
                    </a:ln>
                  </pic:spPr>
                </pic:pic>
              </a:graphicData>
            </a:graphic>
          </wp:inline>
        </w:drawing>
      </w:r>
      <w:r>
        <w:tab/>
      </w:r>
      <w:r w:rsidR="00EB1384">
        <w:tab/>
      </w:r>
      <w:r w:rsidR="00EB1384">
        <w:tab/>
      </w:r>
      <w:r w:rsidR="00D60125" w:rsidRPr="004B7ED4">
        <w:rPr>
          <w:i/>
        </w:rPr>
        <w:t>N</w:t>
      </w:r>
      <w:r w:rsidR="00D60125" w:rsidRPr="004B7ED4">
        <w:rPr>
          <w:i/>
          <w:iCs/>
        </w:rPr>
        <w:t>ourishing the creative spark!</w:t>
      </w:r>
      <w:r w:rsidR="00D60125" w:rsidRPr="004B7ED4">
        <w:rPr>
          <w:i/>
        </w:rPr>
        <w:t xml:space="preserve"> ®</w:t>
      </w:r>
    </w:p>
    <w:p w14:paraId="0BE4ADD4" w14:textId="77777777" w:rsidR="00D60125" w:rsidRPr="00D60125" w:rsidRDefault="00D60125" w:rsidP="00D60125">
      <w:pPr>
        <w:pStyle w:val="Heading1"/>
        <w:rPr>
          <w:rFonts w:cs="Arial"/>
          <w:b w:val="0"/>
          <w:bCs w:val="0"/>
          <w:i/>
          <w:iCs/>
          <w:color w:val="auto"/>
          <w:sz w:val="24"/>
        </w:rPr>
      </w:pPr>
      <w:r w:rsidRPr="00D60125">
        <w:rPr>
          <w:rFonts w:cs="Arial"/>
          <w:i/>
          <w:iCs/>
          <w:color w:val="auto"/>
          <w:sz w:val="24"/>
        </w:rPr>
        <w:t>MEMBERSHIP ACCEPTANCE AND DUES</w:t>
      </w:r>
    </w:p>
    <w:p w14:paraId="5EED63EC" w14:textId="77777777" w:rsidR="00D60125" w:rsidRPr="00274F60" w:rsidRDefault="00D60125" w:rsidP="00D60125">
      <w:pPr>
        <w:rPr>
          <w:sz w:val="20"/>
        </w:rPr>
      </w:pPr>
    </w:p>
    <w:p w14:paraId="541F40A1" w14:textId="77777777" w:rsidR="00D60125" w:rsidRDefault="00D60125" w:rsidP="008E59B2">
      <w:pPr>
        <w:jc w:val="both"/>
      </w:pPr>
      <w:r w:rsidRPr="001673F6">
        <w:t xml:space="preserve">The </w:t>
      </w:r>
      <w:r>
        <w:t>Lawyers for the Creative Arts Executive Board would like to formally extend to you an invitation to join its Associate Board.  The main goal of the Associate Board will be to spread the word of Lawyers for the Creative Arts in the community, as well as raise funds in order to ensure that the organization’s mission is successful.  With your help, we will accomplish these goals through social, educational and networking activities and opportunities for our Associate Board Members, the general public, and artists all around Chicago.</w:t>
      </w:r>
    </w:p>
    <w:p w14:paraId="4DFF4FE8" w14:textId="77777777" w:rsidR="00D60125" w:rsidRDefault="00D60125" w:rsidP="00D60125">
      <w:pPr>
        <w:ind w:firstLine="720"/>
        <w:jc w:val="both"/>
      </w:pPr>
    </w:p>
    <w:p w14:paraId="56A954F1" w14:textId="77777777" w:rsidR="00D60125" w:rsidRDefault="00D60125" w:rsidP="008E59B2">
      <w:pPr>
        <w:jc w:val="both"/>
      </w:pPr>
      <w:r>
        <w:t>This invitation is for a one-year membership and in order to effectuate acceptance of your invitation, you must sign and date below.  The fees are as follows:</w:t>
      </w:r>
    </w:p>
    <w:p w14:paraId="392C7D57" w14:textId="77777777" w:rsidR="00D60125" w:rsidRDefault="00D60125" w:rsidP="00D60125">
      <w:pPr>
        <w:ind w:firstLine="720"/>
        <w:jc w:val="both"/>
      </w:pPr>
    </w:p>
    <w:p w14:paraId="7AD139A2" w14:textId="212F7839" w:rsidR="00D60125" w:rsidRDefault="00274F60" w:rsidP="00274F60">
      <w:pPr>
        <w:jc w:val="both"/>
      </w:pPr>
      <w:r>
        <w:t xml:space="preserve">  </w:t>
      </w:r>
      <w:r w:rsidR="00EB1384">
        <w:t xml:space="preserve">Attorney – </w:t>
      </w:r>
      <w:r w:rsidR="00EB1384">
        <w:tab/>
      </w:r>
      <w:r w:rsidR="00EB1384">
        <w:tab/>
      </w:r>
      <w:r w:rsidR="00EB1384">
        <w:tab/>
      </w:r>
      <w:r w:rsidR="00EB1384">
        <w:tab/>
      </w:r>
      <w:r w:rsidR="00EB1384">
        <w:tab/>
      </w:r>
      <w:r w:rsidR="00EB1384">
        <w:tab/>
      </w:r>
      <w:r>
        <w:tab/>
      </w:r>
      <w:r>
        <w:tab/>
      </w:r>
      <w:r w:rsidR="00EB1384">
        <w:t>$25</w:t>
      </w:r>
      <w:r w:rsidR="00D60125">
        <w:t>0/year</w:t>
      </w:r>
    </w:p>
    <w:p w14:paraId="479D038C" w14:textId="49C81408" w:rsidR="00D60125" w:rsidRDefault="00274F60" w:rsidP="00274F60">
      <w:pPr>
        <w:jc w:val="both"/>
      </w:pPr>
      <w:r>
        <w:t xml:space="preserve">  </w:t>
      </w:r>
      <w:r w:rsidR="00EB1384">
        <w:t>Non-Attorney</w:t>
      </w:r>
      <w:r>
        <w:t xml:space="preserve">/Public Interest or Government Attorney – </w:t>
      </w:r>
      <w:r>
        <w:tab/>
      </w:r>
      <w:r>
        <w:tab/>
      </w:r>
      <w:r w:rsidR="00EB1384">
        <w:t>$15</w:t>
      </w:r>
      <w:r w:rsidR="00D60125">
        <w:t>0/year</w:t>
      </w:r>
    </w:p>
    <w:p w14:paraId="2A85E780" w14:textId="145AD2E9" w:rsidR="00E83969" w:rsidRDefault="00274F60" w:rsidP="00274F60">
      <w:pPr>
        <w:jc w:val="both"/>
      </w:pPr>
      <w:r>
        <w:t xml:space="preserve">  </w:t>
      </w:r>
      <w:r w:rsidR="00E83969">
        <w:t xml:space="preserve">Law Student – </w:t>
      </w:r>
      <w:r w:rsidR="00E83969">
        <w:tab/>
      </w:r>
      <w:r w:rsidR="00E83969">
        <w:tab/>
      </w:r>
      <w:r w:rsidR="00E83969">
        <w:tab/>
      </w:r>
      <w:r w:rsidR="00E83969">
        <w:tab/>
      </w:r>
      <w:r w:rsidR="00E83969">
        <w:tab/>
      </w:r>
      <w:r>
        <w:tab/>
      </w:r>
      <w:r>
        <w:tab/>
      </w:r>
      <w:r w:rsidR="00E83969">
        <w:t>$75/year</w:t>
      </w:r>
    </w:p>
    <w:p w14:paraId="6D9DE9E6" w14:textId="77777777" w:rsidR="00D60125" w:rsidRDefault="00D60125" w:rsidP="00D60125">
      <w:pPr>
        <w:jc w:val="both"/>
      </w:pPr>
    </w:p>
    <w:p w14:paraId="5E2306CD" w14:textId="77777777" w:rsidR="00D60125" w:rsidRDefault="00D60125" w:rsidP="008E59B2">
      <w:pPr>
        <w:jc w:val="both"/>
      </w:pPr>
      <w:r>
        <w:t>By signing below, you indicate that you accept the invitation to join the Lawyers for the Creative A</w:t>
      </w:r>
      <w:r w:rsidR="00EB1384">
        <w:t>rts Associate Board</w:t>
      </w:r>
      <w:r>
        <w:t xml:space="preserve">.  In addition, you agree to remit payment of your tax-deductible, annual membership dues in full, or alternatively, make </w:t>
      </w:r>
      <w:r w:rsidR="006C4C5D">
        <w:t xml:space="preserve">other </w:t>
      </w:r>
      <w:r>
        <w:t xml:space="preserve">arrangements with the </w:t>
      </w:r>
      <w:r w:rsidR="00B00FBD">
        <w:t xml:space="preserve">Associate Board </w:t>
      </w:r>
      <w:r>
        <w:t xml:space="preserve">Treasurer to pay your annual dues. </w:t>
      </w:r>
    </w:p>
    <w:p w14:paraId="00C8D632" w14:textId="77777777" w:rsidR="008E59B2" w:rsidRDefault="008E59B2" w:rsidP="008E59B2">
      <w:pPr>
        <w:jc w:val="both"/>
      </w:pPr>
    </w:p>
    <w:p w14:paraId="33CDE8F9" w14:textId="77777777" w:rsidR="00D60125" w:rsidRDefault="00B00FBD" w:rsidP="00500297">
      <w:pPr>
        <w:jc w:val="both"/>
      </w:pPr>
      <w:r>
        <w:t xml:space="preserve">Please remit this </w:t>
      </w:r>
      <w:r w:rsidR="00D60125">
        <w:t>signed acceptance form</w:t>
      </w:r>
      <w:r>
        <w:t xml:space="preserve"> to </w:t>
      </w:r>
      <w:hyperlink r:id="rId32" w:history="1">
        <w:r w:rsidRPr="005B4C02">
          <w:rPr>
            <w:rStyle w:val="Hyperlink"/>
          </w:rPr>
          <w:t>associateboard@law-arts.org</w:t>
        </w:r>
      </w:hyperlink>
      <w:r>
        <w:t xml:space="preserve"> and pay your dues online here:  </w:t>
      </w:r>
      <w:hyperlink r:id="rId33" w:history="1">
        <w:r w:rsidRPr="005B4C02">
          <w:rPr>
            <w:rStyle w:val="Hyperlink"/>
          </w:rPr>
          <w:t>https://law-arts.org/associate-board-membership</w:t>
        </w:r>
      </w:hyperlink>
      <w:r>
        <w:t xml:space="preserve">.  </w:t>
      </w:r>
    </w:p>
    <w:p w14:paraId="7D6F63C2" w14:textId="77777777" w:rsidR="00D60125" w:rsidRDefault="00D60125" w:rsidP="00D60125">
      <w:pPr>
        <w:jc w:val="both"/>
      </w:pPr>
    </w:p>
    <w:p w14:paraId="355303DF" w14:textId="77777777" w:rsidR="00D60125" w:rsidRPr="00B00FBD" w:rsidRDefault="00B00FBD" w:rsidP="00D60125">
      <w:pPr>
        <w:jc w:val="both"/>
        <w:rPr>
          <w:szCs w:val="24"/>
        </w:rPr>
      </w:pPr>
      <w:r w:rsidRPr="00B00FBD">
        <w:rPr>
          <w:szCs w:val="24"/>
        </w:rPr>
        <w:t>If you choose to pay your dues by check, you can make the check payable to Lawyers for the Creative Arts, write “Associate Board Dues” in the memo line, and mail to the address below.  W</w:t>
      </w:r>
      <w:r w:rsidR="00D60125" w:rsidRPr="00B00FBD">
        <w:rPr>
          <w:szCs w:val="24"/>
        </w:rPr>
        <w:t xml:space="preserve">hen mailing your annuals dues, please mark the envelope: </w:t>
      </w:r>
      <w:r w:rsidR="00D60125" w:rsidRPr="00B00FBD">
        <w:rPr>
          <w:b/>
          <w:i/>
          <w:szCs w:val="24"/>
        </w:rPr>
        <w:t>Personal &amp; Confidential</w:t>
      </w:r>
      <w:r w:rsidR="00D60125" w:rsidRPr="00B00FBD">
        <w:rPr>
          <w:szCs w:val="24"/>
        </w:rPr>
        <w:t xml:space="preserve">. </w:t>
      </w:r>
    </w:p>
    <w:p w14:paraId="4CC863F1" w14:textId="77777777" w:rsidR="00D60125" w:rsidRDefault="00D60125" w:rsidP="00D60125">
      <w:pPr>
        <w:ind w:firstLine="360"/>
        <w:jc w:val="both"/>
      </w:pPr>
    </w:p>
    <w:p w14:paraId="3EAEFDE6" w14:textId="77777777" w:rsidR="00D60125" w:rsidRDefault="00D60125" w:rsidP="008E59B2">
      <w:pPr>
        <w:jc w:val="both"/>
      </w:pPr>
      <w:r>
        <w:t xml:space="preserve">After submitting your annual dues, you will receive a letter from Lawyers for the Creative Arts confirming that your dues are tax-deductible.  Please feel free to contact </w:t>
      </w:r>
      <w:r w:rsidR="00B00FBD">
        <w:t xml:space="preserve">the Associate Board Treasurer </w:t>
      </w:r>
      <w:r>
        <w:t>with any questions or concerns.</w:t>
      </w:r>
    </w:p>
    <w:p w14:paraId="5A4F493A" w14:textId="77777777" w:rsidR="00D60125" w:rsidRPr="00274F60" w:rsidRDefault="00D60125" w:rsidP="006E0553">
      <w:pPr>
        <w:rPr>
          <w:sz w:val="16"/>
          <w:szCs w:val="16"/>
        </w:rPr>
      </w:pPr>
    </w:p>
    <w:p w14:paraId="2EB92CC2" w14:textId="77777777" w:rsidR="00D60125" w:rsidRDefault="00D60125" w:rsidP="00D60125">
      <w:r w:rsidRPr="00E83969">
        <w:rPr>
          <w:sz w:val="20"/>
        </w:rPr>
        <w:t>_</w:t>
      </w:r>
      <w:r>
        <w:t>__________________________</w:t>
      </w:r>
      <w:r>
        <w:tab/>
      </w:r>
      <w:r>
        <w:tab/>
        <w:t>__________________________</w:t>
      </w:r>
      <w:r>
        <w:tab/>
      </w:r>
    </w:p>
    <w:p w14:paraId="699D4FB8" w14:textId="2EE7C5FB" w:rsidR="008E59B2" w:rsidRDefault="00D60125" w:rsidP="00E83969">
      <w:pPr>
        <w:ind w:firstLine="720"/>
      </w:pPr>
      <w:r>
        <w:t xml:space="preserve">  Printed Name</w:t>
      </w:r>
      <w:r>
        <w:tab/>
      </w:r>
      <w:r>
        <w:tab/>
      </w:r>
      <w:r>
        <w:tab/>
      </w:r>
      <w:r>
        <w:tab/>
        <w:t xml:space="preserve">   Signed Name</w:t>
      </w:r>
      <w:r>
        <w:tab/>
      </w:r>
      <w:r>
        <w:tab/>
        <w:t xml:space="preserve">      </w:t>
      </w:r>
    </w:p>
    <w:p w14:paraId="650D44A2" w14:textId="77777777" w:rsidR="00E83969" w:rsidRPr="00E83969" w:rsidRDefault="00E83969" w:rsidP="00B00FBD">
      <w:pPr>
        <w:rPr>
          <w:sz w:val="8"/>
          <w:szCs w:val="8"/>
        </w:rPr>
      </w:pPr>
    </w:p>
    <w:p w14:paraId="603C432A" w14:textId="0CA30541" w:rsidR="00893D77" w:rsidRDefault="00D60125" w:rsidP="00B00FBD">
      <w:pPr>
        <w:rPr>
          <w:sz w:val="22"/>
        </w:rPr>
      </w:pPr>
      <w:r>
        <w:t>Date</w:t>
      </w:r>
      <w:r w:rsidR="008E59B2">
        <w:t>:</w:t>
      </w:r>
    </w:p>
    <w:p w14:paraId="53B1EC96" w14:textId="77777777" w:rsidR="00893D77" w:rsidRPr="00274F60" w:rsidRDefault="00893D77" w:rsidP="00B00FBD">
      <w:pPr>
        <w:rPr>
          <w:sz w:val="8"/>
          <w:szCs w:val="8"/>
        </w:rPr>
      </w:pPr>
    </w:p>
    <w:p w14:paraId="61876AB1" w14:textId="77777777" w:rsidR="00D60125" w:rsidRPr="00B00FBD" w:rsidRDefault="00D60125" w:rsidP="006E0553">
      <w:pPr>
        <w:rPr>
          <w:rFonts w:ascii="Times New Roman" w:hAnsi="Times New Roman"/>
          <w:b/>
          <w:bCs/>
          <w:sz w:val="22"/>
        </w:rPr>
      </w:pPr>
      <w:r w:rsidRPr="00B00FBD">
        <w:rPr>
          <w:rFonts w:ascii="Times New Roman" w:hAnsi="Times New Roman"/>
          <w:b/>
          <w:bCs/>
          <w:sz w:val="22"/>
        </w:rPr>
        <w:t xml:space="preserve">Lawyers for the Creative Arts, </w:t>
      </w:r>
      <w:r w:rsidR="003A0FE5" w:rsidRPr="003A0FE5">
        <w:rPr>
          <w:rFonts w:ascii="Times New Roman" w:hAnsi="Times New Roman"/>
          <w:b/>
          <w:bCs/>
          <w:sz w:val="22"/>
        </w:rPr>
        <w:t>161 North Clark Street, Suite 4300, Chicago, Illinois 60601</w:t>
      </w:r>
    </w:p>
    <w:p w14:paraId="2314E18B" w14:textId="77777777" w:rsidR="00024879" w:rsidRPr="00C16814" w:rsidRDefault="00D60125" w:rsidP="006E0553">
      <w:pPr>
        <w:jc w:val="center"/>
        <w:rPr>
          <w:rFonts w:ascii="Helvetica Neue" w:hAnsi="Helvetica Neue"/>
          <w:sz w:val="20"/>
        </w:rPr>
      </w:pPr>
      <w:r w:rsidRPr="00B00FBD">
        <w:rPr>
          <w:rFonts w:ascii="Times New Roman" w:hAnsi="Times New Roman"/>
          <w:b/>
          <w:bCs/>
          <w:sz w:val="22"/>
        </w:rPr>
        <w:t>Phone (312) 649-4111    Fax (312) 944-2195</w:t>
      </w:r>
    </w:p>
    <w:sectPr w:rsidR="00024879" w:rsidRPr="00C16814" w:rsidSect="00C7319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6471"/>
    <w:multiLevelType w:val="hybridMultilevel"/>
    <w:tmpl w:val="4ABC6032"/>
    <w:lvl w:ilvl="0" w:tplc="A150E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80D82"/>
    <w:multiLevelType w:val="multilevel"/>
    <w:tmpl w:val="AE102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4A1FF3"/>
    <w:multiLevelType w:val="multilevel"/>
    <w:tmpl w:val="B1A4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A42C76"/>
    <w:multiLevelType w:val="hybridMultilevel"/>
    <w:tmpl w:val="C652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71B18"/>
    <w:multiLevelType w:val="hybridMultilevel"/>
    <w:tmpl w:val="C2524110"/>
    <w:lvl w:ilvl="0" w:tplc="304A0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F24F8"/>
    <w:multiLevelType w:val="hybridMultilevel"/>
    <w:tmpl w:val="0D34D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2F285B"/>
    <w:multiLevelType w:val="hybridMultilevel"/>
    <w:tmpl w:val="9522AEAE"/>
    <w:lvl w:ilvl="0" w:tplc="F6781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4870394">
    <w:abstractNumId w:val="5"/>
  </w:num>
  <w:num w:numId="2" w16cid:durableId="1874490356">
    <w:abstractNumId w:val="3"/>
  </w:num>
  <w:num w:numId="3" w16cid:durableId="1248029687">
    <w:abstractNumId w:val="1"/>
  </w:num>
  <w:num w:numId="4" w16cid:durableId="1856335681">
    <w:abstractNumId w:val="2"/>
  </w:num>
  <w:num w:numId="5" w16cid:durableId="137764308">
    <w:abstractNumId w:val="4"/>
  </w:num>
  <w:num w:numId="6" w16cid:durableId="12462376">
    <w:abstractNumId w:val="0"/>
  </w:num>
  <w:num w:numId="7" w16cid:durableId="2103137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EB"/>
    <w:rsid w:val="00024879"/>
    <w:rsid w:val="00042431"/>
    <w:rsid w:val="00046835"/>
    <w:rsid w:val="00050DF6"/>
    <w:rsid w:val="00052A91"/>
    <w:rsid w:val="00060C12"/>
    <w:rsid w:val="00061A15"/>
    <w:rsid w:val="00090FA7"/>
    <w:rsid w:val="000C50D6"/>
    <w:rsid w:val="000F72F0"/>
    <w:rsid w:val="001974D8"/>
    <w:rsid w:val="001A593D"/>
    <w:rsid w:val="001C35C1"/>
    <w:rsid w:val="001F78D9"/>
    <w:rsid w:val="002008F3"/>
    <w:rsid w:val="00212A25"/>
    <w:rsid w:val="00234915"/>
    <w:rsid w:val="002635CE"/>
    <w:rsid w:val="002638A7"/>
    <w:rsid w:val="00274F60"/>
    <w:rsid w:val="002853E9"/>
    <w:rsid w:val="002D08AE"/>
    <w:rsid w:val="002D40F2"/>
    <w:rsid w:val="002E4E9F"/>
    <w:rsid w:val="002E7224"/>
    <w:rsid w:val="002F2C75"/>
    <w:rsid w:val="00314FD0"/>
    <w:rsid w:val="00331D33"/>
    <w:rsid w:val="00335270"/>
    <w:rsid w:val="003755B1"/>
    <w:rsid w:val="00395679"/>
    <w:rsid w:val="003A0FE5"/>
    <w:rsid w:val="003D2926"/>
    <w:rsid w:val="003D7C5F"/>
    <w:rsid w:val="003E7217"/>
    <w:rsid w:val="00432EE4"/>
    <w:rsid w:val="00442C79"/>
    <w:rsid w:val="00470929"/>
    <w:rsid w:val="004A2DDB"/>
    <w:rsid w:val="004E2FD4"/>
    <w:rsid w:val="00500297"/>
    <w:rsid w:val="005306CE"/>
    <w:rsid w:val="00531DF5"/>
    <w:rsid w:val="005359C7"/>
    <w:rsid w:val="005454A8"/>
    <w:rsid w:val="00577C2B"/>
    <w:rsid w:val="00595B13"/>
    <w:rsid w:val="005C6376"/>
    <w:rsid w:val="005E6AAE"/>
    <w:rsid w:val="005E6F58"/>
    <w:rsid w:val="00600443"/>
    <w:rsid w:val="006057B9"/>
    <w:rsid w:val="0063049E"/>
    <w:rsid w:val="0065427C"/>
    <w:rsid w:val="006C4C5D"/>
    <w:rsid w:val="006E0553"/>
    <w:rsid w:val="006E7C69"/>
    <w:rsid w:val="0071108C"/>
    <w:rsid w:val="0072227F"/>
    <w:rsid w:val="00760CD5"/>
    <w:rsid w:val="007631DD"/>
    <w:rsid w:val="007D240C"/>
    <w:rsid w:val="00807975"/>
    <w:rsid w:val="008167D9"/>
    <w:rsid w:val="0082694D"/>
    <w:rsid w:val="008375E5"/>
    <w:rsid w:val="00861ED2"/>
    <w:rsid w:val="00862521"/>
    <w:rsid w:val="00893D77"/>
    <w:rsid w:val="008A6DA3"/>
    <w:rsid w:val="008C5A81"/>
    <w:rsid w:val="008E59B2"/>
    <w:rsid w:val="008E59D8"/>
    <w:rsid w:val="00910BFC"/>
    <w:rsid w:val="009150EB"/>
    <w:rsid w:val="009202F0"/>
    <w:rsid w:val="0093051C"/>
    <w:rsid w:val="00940EB8"/>
    <w:rsid w:val="00964ECF"/>
    <w:rsid w:val="00967B2B"/>
    <w:rsid w:val="00991F75"/>
    <w:rsid w:val="009960DE"/>
    <w:rsid w:val="009E00F6"/>
    <w:rsid w:val="009E5181"/>
    <w:rsid w:val="00A2251A"/>
    <w:rsid w:val="00A37616"/>
    <w:rsid w:val="00A81689"/>
    <w:rsid w:val="00A86E40"/>
    <w:rsid w:val="00B00FBD"/>
    <w:rsid w:val="00B1007A"/>
    <w:rsid w:val="00B16C38"/>
    <w:rsid w:val="00B64933"/>
    <w:rsid w:val="00B879D7"/>
    <w:rsid w:val="00BB049D"/>
    <w:rsid w:val="00C023D7"/>
    <w:rsid w:val="00C16814"/>
    <w:rsid w:val="00C56632"/>
    <w:rsid w:val="00C7319F"/>
    <w:rsid w:val="00C86E10"/>
    <w:rsid w:val="00CC2FB3"/>
    <w:rsid w:val="00CC36B2"/>
    <w:rsid w:val="00CF7CEA"/>
    <w:rsid w:val="00D41EBF"/>
    <w:rsid w:val="00D476BB"/>
    <w:rsid w:val="00D60125"/>
    <w:rsid w:val="00D6534A"/>
    <w:rsid w:val="00D7131B"/>
    <w:rsid w:val="00D75FD0"/>
    <w:rsid w:val="00D80866"/>
    <w:rsid w:val="00D809BD"/>
    <w:rsid w:val="00D93516"/>
    <w:rsid w:val="00DA30EB"/>
    <w:rsid w:val="00DC4CBF"/>
    <w:rsid w:val="00DE64EE"/>
    <w:rsid w:val="00DF5022"/>
    <w:rsid w:val="00E0201C"/>
    <w:rsid w:val="00E374E6"/>
    <w:rsid w:val="00E4050F"/>
    <w:rsid w:val="00E47C01"/>
    <w:rsid w:val="00E66047"/>
    <w:rsid w:val="00E83969"/>
    <w:rsid w:val="00E864D1"/>
    <w:rsid w:val="00EA3AE2"/>
    <w:rsid w:val="00EB1384"/>
    <w:rsid w:val="00EE0B91"/>
    <w:rsid w:val="00F54599"/>
    <w:rsid w:val="00F73D0E"/>
    <w:rsid w:val="00F96507"/>
    <w:rsid w:val="00FA0D98"/>
    <w:rsid w:val="00FC5AB4"/>
    <w:rsid w:val="00FC5FF9"/>
    <w:rsid w:val="024E8AEE"/>
    <w:rsid w:val="03324333"/>
    <w:rsid w:val="04E73BF1"/>
    <w:rsid w:val="0AFCE87D"/>
    <w:rsid w:val="156141AD"/>
    <w:rsid w:val="28700E25"/>
    <w:rsid w:val="2EECF2F3"/>
    <w:rsid w:val="43B13052"/>
    <w:rsid w:val="43C54D09"/>
    <w:rsid w:val="466765EF"/>
    <w:rsid w:val="49939494"/>
    <w:rsid w:val="4A348E8D"/>
    <w:rsid w:val="4C49CA31"/>
    <w:rsid w:val="4E3AC108"/>
    <w:rsid w:val="50A3D011"/>
    <w:rsid w:val="5660C15C"/>
    <w:rsid w:val="57B4D039"/>
    <w:rsid w:val="5916F6F9"/>
    <w:rsid w:val="61948E71"/>
    <w:rsid w:val="62448965"/>
    <w:rsid w:val="6B22485A"/>
    <w:rsid w:val="719189DE"/>
    <w:rsid w:val="768A1CA1"/>
    <w:rsid w:val="79A48949"/>
    <w:rsid w:val="7B798617"/>
    <w:rsid w:val="7E77FA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4ACBA"/>
  <w15:docId w15:val="{0A83EC40-29F8-4E84-9D05-BF9E48E4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0EB"/>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D6012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9150EB"/>
    <w:pPr>
      <w:spacing w:beforeLines="1" w:afterLines="1"/>
      <w:outlineLvl w:val="1"/>
    </w:pPr>
    <w:rPr>
      <w:rFonts w:eastAsia="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0EB"/>
    <w:rPr>
      <w:rFonts w:ascii="Times" w:eastAsia="Times New Roman" w:hAnsi="Times" w:cs="Times New Roman"/>
      <w:b/>
      <w:sz w:val="36"/>
      <w:szCs w:val="20"/>
    </w:rPr>
  </w:style>
  <w:style w:type="paragraph" w:styleId="NormalWeb">
    <w:name w:val="Normal (Web)"/>
    <w:basedOn w:val="Normal"/>
    <w:rsid w:val="009150EB"/>
    <w:pPr>
      <w:spacing w:beforeLines="1" w:afterLines="1"/>
    </w:pPr>
    <w:rPr>
      <w:rFonts w:eastAsia="Times New Roman"/>
      <w:sz w:val="20"/>
    </w:rPr>
  </w:style>
  <w:style w:type="paragraph" w:styleId="BalloonText">
    <w:name w:val="Balloon Text"/>
    <w:basedOn w:val="Normal"/>
    <w:link w:val="BalloonTextChar"/>
    <w:uiPriority w:val="99"/>
    <w:semiHidden/>
    <w:unhideWhenUsed/>
    <w:rsid w:val="00991F75"/>
    <w:rPr>
      <w:rFonts w:ascii="Tahoma" w:hAnsi="Tahoma" w:cs="Tahoma"/>
      <w:sz w:val="16"/>
      <w:szCs w:val="16"/>
    </w:rPr>
  </w:style>
  <w:style w:type="character" w:customStyle="1" w:styleId="BalloonTextChar">
    <w:name w:val="Balloon Text Char"/>
    <w:basedOn w:val="DefaultParagraphFont"/>
    <w:link w:val="BalloonText"/>
    <w:uiPriority w:val="99"/>
    <w:semiHidden/>
    <w:rsid w:val="00991F75"/>
    <w:rPr>
      <w:rFonts w:ascii="Tahoma" w:eastAsia="Times" w:hAnsi="Tahoma" w:cs="Tahoma"/>
      <w:sz w:val="16"/>
      <w:szCs w:val="16"/>
    </w:rPr>
  </w:style>
  <w:style w:type="table" w:styleId="TableGrid">
    <w:name w:val="Table Grid"/>
    <w:basedOn w:val="TableNormal"/>
    <w:uiPriority w:val="59"/>
    <w:rsid w:val="005C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93D"/>
    <w:pPr>
      <w:ind w:left="720"/>
      <w:contextualSpacing/>
    </w:pPr>
  </w:style>
  <w:style w:type="character" w:styleId="Hyperlink">
    <w:name w:val="Hyperlink"/>
    <w:basedOn w:val="DefaultParagraphFont"/>
    <w:uiPriority w:val="99"/>
    <w:unhideWhenUsed/>
    <w:rsid w:val="00964ECF"/>
    <w:rPr>
      <w:color w:val="0000FF" w:themeColor="hyperlink"/>
      <w:u w:val="single"/>
    </w:rPr>
  </w:style>
  <w:style w:type="paragraph" w:customStyle="1" w:styleId="NGEBody">
    <w:name w:val="NGEBody"/>
    <w:basedOn w:val="Normal"/>
    <w:uiPriority w:val="1"/>
    <w:qFormat/>
    <w:rsid w:val="00D60125"/>
    <w:pPr>
      <w:spacing w:after="240"/>
      <w:ind w:firstLine="720"/>
      <w:jc w:val="both"/>
    </w:pPr>
    <w:rPr>
      <w:rFonts w:ascii="Times New Roman" w:eastAsia="Times New Roman" w:hAnsi="Times New Roman"/>
    </w:rPr>
  </w:style>
  <w:style w:type="character" w:styleId="FollowedHyperlink">
    <w:name w:val="FollowedHyperlink"/>
    <w:basedOn w:val="DefaultParagraphFont"/>
    <w:uiPriority w:val="99"/>
    <w:semiHidden/>
    <w:unhideWhenUsed/>
    <w:rsid w:val="00D60125"/>
    <w:rPr>
      <w:color w:val="800080" w:themeColor="followedHyperlink"/>
      <w:u w:val="single"/>
    </w:rPr>
  </w:style>
  <w:style w:type="character" w:styleId="Strong">
    <w:name w:val="Strong"/>
    <w:basedOn w:val="DefaultParagraphFont"/>
    <w:qFormat/>
    <w:rsid w:val="00D60125"/>
    <w:rPr>
      <w:b/>
      <w:bCs/>
    </w:rPr>
  </w:style>
  <w:style w:type="character" w:customStyle="1" w:styleId="Heading1Char">
    <w:name w:val="Heading 1 Char"/>
    <w:basedOn w:val="DefaultParagraphFont"/>
    <w:link w:val="Heading1"/>
    <w:uiPriority w:val="9"/>
    <w:rsid w:val="00D60125"/>
    <w:rPr>
      <w:rFonts w:asciiTheme="majorHAnsi" w:eastAsiaTheme="majorEastAsia" w:hAnsiTheme="majorHAnsi" w:cstheme="majorBidi"/>
      <w:b/>
      <w:bCs/>
      <w:color w:val="345A8A" w:themeColor="accent1" w:themeShade="B5"/>
      <w:sz w:val="32"/>
      <w:szCs w:val="32"/>
    </w:rPr>
  </w:style>
  <w:style w:type="paragraph" w:styleId="Title">
    <w:name w:val="Title"/>
    <w:basedOn w:val="Normal"/>
    <w:link w:val="TitleChar"/>
    <w:qFormat/>
    <w:rsid w:val="00D60125"/>
    <w:pPr>
      <w:jc w:val="center"/>
    </w:pPr>
    <w:rPr>
      <w:rFonts w:ascii="Times New Roman" w:eastAsia="Times New Roman" w:hAnsi="Times New Roman"/>
      <w:b/>
      <w:bCs/>
    </w:rPr>
  </w:style>
  <w:style w:type="character" w:customStyle="1" w:styleId="TitleChar">
    <w:name w:val="Title Char"/>
    <w:basedOn w:val="DefaultParagraphFont"/>
    <w:link w:val="Title"/>
    <w:rsid w:val="00D60125"/>
    <w:rPr>
      <w:rFonts w:ascii="Times New Roman" w:eastAsia="Times New Roman" w:hAnsi="Times New Roman" w:cs="Times New Roman"/>
      <w:b/>
      <w:bCs/>
      <w:sz w:val="24"/>
      <w:szCs w:val="20"/>
    </w:rPr>
  </w:style>
  <w:style w:type="character" w:customStyle="1" w:styleId="il">
    <w:name w:val="il"/>
    <w:basedOn w:val="DefaultParagraphFont"/>
    <w:rsid w:val="00061A15"/>
  </w:style>
  <w:style w:type="character" w:customStyle="1" w:styleId="gi">
    <w:name w:val="gi"/>
    <w:basedOn w:val="DefaultParagraphFont"/>
    <w:rsid w:val="00D41EBF"/>
  </w:style>
  <w:style w:type="character" w:styleId="UnresolvedMention">
    <w:name w:val="Unresolved Mention"/>
    <w:basedOn w:val="DefaultParagraphFont"/>
    <w:uiPriority w:val="99"/>
    <w:semiHidden/>
    <w:unhideWhenUsed/>
    <w:rsid w:val="00E66047"/>
    <w:rPr>
      <w:color w:val="605E5C"/>
      <w:shd w:val="clear" w:color="auto" w:fill="E1DFDD"/>
    </w:rPr>
  </w:style>
  <w:style w:type="paragraph" w:styleId="Revision">
    <w:name w:val="Revision"/>
    <w:hidden/>
    <w:uiPriority w:val="99"/>
    <w:semiHidden/>
    <w:rsid w:val="00E47C01"/>
    <w:pPr>
      <w:spacing w:after="0" w:line="240" w:lineRule="auto"/>
    </w:pPr>
    <w:rPr>
      <w:rFonts w:ascii="Times" w:eastAsia="Times" w:hAnsi="Times" w:cs="Times New Roman"/>
      <w:sz w:val="24"/>
      <w:szCs w:val="20"/>
    </w:rPr>
  </w:style>
  <w:style w:type="paragraph" w:customStyle="1" w:styleId="m-9001331678357546299msolistparagraph">
    <w:name w:val="m_-9001331678357546299msolistparagraph"/>
    <w:basedOn w:val="Normal"/>
    <w:uiPriority w:val="99"/>
    <w:rsid w:val="00E47C01"/>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E47C01"/>
    <w:rPr>
      <w:sz w:val="16"/>
      <w:szCs w:val="16"/>
    </w:rPr>
  </w:style>
  <w:style w:type="paragraph" w:styleId="CommentText">
    <w:name w:val="annotation text"/>
    <w:basedOn w:val="Normal"/>
    <w:link w:val="CommentTextChar"/>
    <w:uiPriority w:val="99"/>
    <w:unhideWhenUsed/>
    <w:rsid w:val="00E47C01"/>
    <w:rPr>
      <w:rFonts w:ascii="Times New Roman" w:eastAsiaTheme="minorHAnsi" w:hAnsi="Times New Roman"/>
      <w:spacing w:val="-5"/>
      <w:sz w:val="20"/>
    </w:rPr>
  </w:style>
  <w:style w:type="character" w:customStyle="1" w:styleId="CommentTextChar">
    <w:name w:val="Comment Text Char"/>
    <w:basedOn w:val="DefaultParagraphFont"/>
    <w:link w:val="CommentText"/>
    <w:uiPriority w:val="99"/>
    <w:rsid w:val="00E47C01"/>
    <w:rPr>
      <w:rFonts w:ascii="Times New Roman" w:hAnsi="Times New Roman"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8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karana@vonbriesen.com" TargetMode="External"/><Relationship Id="rId18" Type="http://schemas.openxmlformats.org/officeDocument/2006/relationships/hyperlink" Target="mailto:tkliebhan@smbtrials.com" TargetMode="External"/><Relationship Id="rId26" Type="http://schemas.openxmlformats.org/officeDocument/2006/relationships/hyperlink" Target="mailto:atipton@irwinip.com" TargetMode="External"/><Relationship Id="rId3" Type="http://schemas.openxmlformats.org/officeDocument/2006/relationships/styles" Target="styles.xml"/><Relationship Id="rId21" Type="http://schemas.openxmlformats.org/officeDocument/2006/relationships/hyperlink" Target="mailto:aalasaus44@gmail.com" TargetMode="External"/><Relationship Id="rId34" Type="http://schemas.openxmlformats.org/officeDocument/2006/relationships/fontTable" Target="fontTable.xml"/><Relationship Id="rId7" Type="http://schemas.openxmlformats.org/officeDocument/2006/relationships/hyperlink" Target="http://www.law-art.org/" TargetMode="External"/><Relationship Id="rId12" Type="http://schemas.openxmlformats.org/officeDocument/2006/relationships/hyperlink" Target="mailto:khalpern@gbc.law" TargetMode="External"/><Relationship Id="rId17" Type="http://schemas.openxmlformats.org/officeDocument/2006/relationships/hyperlink" Target="mailto:atipton@irwinip.com" TargetMode="External"/><Relationship Id="rId25" Type="http://schemas.openxmlformats.org/officeDocument/2006/relationships/hyperlink" Target="mailto:akarana@vonbriesen.com" TargetMode="External"/><Relationship Id="rId33" Type="http://schemas.openxmlformats.org/officeDocument/2006/relationships/hyperlink" Target="https://law-arts.org/associate-board-membership" TargetMode="External"/><Relationship Id="rId2" Type="http://schemas.openxmlformats.org/officeDocument/2006/relationships/numbering" Target="numbering.xml"/><Relationship Id="rId16" Type="http://schemas.openxmlformats.org/officeDocument/2006/relationships/hyperlink" Target="mailto:manchel.brett@gmail.com" TargetMode="External"/><Relationship Id="rId20" Type="http://schemas.openxmlformats.org/officeDocument/2006/relationships/hyperlink" Target="mailto:associateboard@law-arts.org" TargetMode="External"/><Relationship Id="rId29" Type="http://schemas.openxmlformats.org/officeDocument/2006/relationships/hyperlink" Target="mailto:khalpern@gbc.law"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alasauskas@smbtrials.com" TargetMode="External"/><Relationship Id="rId24" Type="http://schemas.openxmlformats.org/officeDocument/2006/relationships/hyperlink" Target="mailto:manchel.brett@gmail.com" TargetMode="External"/><Relationship Id="rId32" Type="http://schemas.openxmlformats.org/officeDocument/2006/relationships/hyperlink" Target="mailto:associateboard@law-arts.org" TargetMode="External"/><Relationship Id="rId5" Type="http://schemas.openxmlformats.org/officeDocument/2006/relationships/webSettings" Target="webSettings.xml"/><Relationship Id="rId15" Type="http://schemas.openxmlformats.org/officeDocument/2006/relationships/hyperlink" Target="mailto:rjc@curingtonlaw.com" TargetMode="External"/><Relationship Id="rId23" Type="http://schemas.openxmlformats.org/officeDocument/2006/relationships/hyperlink" Target="mailto:akacel@robbins-schwartz.com" TargetMode="External"/><Relationship Id="rId28" Type="http://schemas.openxmlformats.org/officeDocument/2006/relationships/hyperlink" Target="mailto:mmcloughlin@smbtrials.com" TargetMode="External"/><Relationship Id="rId10" Type="http://schemas.openxmlformats.org/officeDocument/2006/relationships/hyperlink" Target="mailto:akacel@robbins-schwartz.com" TargetMode="External"/><Relationship Id="rId19" Type="http://schemas.openxmlformats.org/officeDocument/2006/relationships/hyperlink" Target="http://www.law-arts.org" TargetMode="External"/><Relationship Id="rId31" Type="http://schemas.openxmlformats.org/officeDocument/2006/relationships/hyperlink" Target="mailto:gracegtrotter@gmail.com" TargetMode="External"/><Relationship Id="rId4" Type="http://schemas.openxmlformats.org/officeDocument/2006/relationships/settings" Target="settings.xml"/><Relationship Id="rId9" Type="http://schemas.openxmlformats.org/officeDocument/2006/relationships/hyperlink" Target="mailto:gracegtrotter@gmail.com" TargetMode="External"/><Relationship Id="rId14" Type="http://schemas.openxmlformats.org/officeDocument/2006/relationships/hyperlink" Target="mailto:mmcloughlin@smbtrials.com" TargetMode="External"/><Relationship Id="rId22" Type="http://schemas.openxmlformats.org/officeDocument/2006/relationships/hyperlink" Target="mailto:tkliebhan@smbtrials.com" TargetMode="External"/><Relationship Id="rId27" Type="http://schemas.openxmlformats.org/officeDocument/2006/relationships/hyperlink" Target="mailto:rjc@curingtonlaw.com" TargetMode="External"/><Relationship Id="rId30" Type="http://schemas.openxmlformats.org/officeDocument/2006/relationships/hyperlink" Target="mailto:ilya@zce.law" TargetMode="External"/><Relationship Id="rId35" Type="http://schemas.openxmlformats.org/officeDocument/2006/relationships/theme" Target="theme/theme1.xml"/><Relationship Id="rId8" Type="http://schemas.openxmlformats.org/officeDocument/2006/relationships/hyperlink" Target="mailto:ilya@zce.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CB17-DA2C-493B-BEBD-DA58C302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Aaron Kacel</cp:lastModifiedBy>
  <cp:revision>2</cp:revision>
  <cp:lastPrinted>2022-03-18T15:41:00Z</cp:lastPrinted>
  <dcterms:created xsi:type="dcterms:W3CDTF">2023-12-13T23:54:00Z</dcterms:created>
  <dcterms:modified xsi:type="dcterms:W3CDTF">2023-12-13T23:54:00Z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9c3d2a-f094-4de5-ab67-78db8bb2fcb9_Enabled">
    <vt:lpwstr>true</vt:lpwstr>
  </property>
  <property fmtid="{D5CDD505-2E9C-101B-9397-08002B2CF9AE}" pid="3" name="MSIP_Label_999c3d2a-f094-4de5-ab67-78db8bb2fcb9_SetDate">
    <vt:lpwstr>2022-10-28T14:05:00Z</vt:lpwstr>
  </property>
  <property fmtid="{D5CDD505-2E9C-101B-9397-08002B2CF9AE}" pid="4" name="MSIP_Label_999c3d2a-f094-4de5-ab67-78db8bb2fcb9_Method">
    <vt:lpwstr>Standard</vt:lpwstr>
  </property>
  <property fmtid="{D5CDD505-2E9C-101B-9397-08002B2CF9AE}" pid="5" name="MSIP_Label_999c3d2a-f094-4de5-ab67-78db8bb2fcb9_Name">
    <vt:lpwstr>Internal Use</vt:lpwstr>
  </property>
  <property fmtid="{D5CDD505-2E9C-101B-9397-08002B2CF9AE}" pid="6" name="MSIP_Label_999c3d2a-f094-4de5-ab67-78db8bb2fcb9_SiteId">
    <vt:lpwstr>3e855fcd-2033-4481-8ea0-c540b5640450</vt:lpwstr>
  </property>
  <property fmtid="{D5CDD505-2E9C-101B-9397-08002B2CF9AE}" pid="7" name="MSIP_Label_999c3d2a-f094-4de5-ab67-78db8bb2fcb9_ActionId">
    <vt:lpwstr>29d50123-e237-486b-a77a-95b734deda70</vt:lpwstr>
  </property>
  <property fmtid="{D5CDD505-2E9C-101B-9397-08002B2CF9AE}" pid="8" name="MSIP_Label_999c3d2a-f094-4de5-ab67-78db8bb2fcb9_ContentBits">
    <vt:lpwstr>0</vt:lpwstr>
  </property>
</Properties>
</file>